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917A7" w14:textId="49CD4806" w:rsidR="006517D0" w:rsidRPr="000E284C" w:rsidRDefault="00EB5B01" w:rsidP="00D935F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sidR="008F0773">
        <w:rPr>
          <w:rFonts w:cs="Arial"/>
          <w:bCs/>
          <w:sz w:val="28"/>
        </w:rPr>
        <w:t>1</w:t>
      </w:r>
      <w:r w:rsidRPr="00EB5B01">
        <w:rPr>
          <w:rFonts w:cs="Arial"/>
          <w:bCs/>
          <w:sz w:val="28"/>
        </w:rPr>
        <w:t xml:space="preserve"> </w:t>
      </w:r>
      <w:r w:rsidR="00650697">
        <w:rPr>
          <w:lang w:val="en-US" w:eastAsia="zh-CN"/>
        </w:rPr>
        <mc:AlternateContent>
          <mc:Choice Requires="wps">
            <w:drawing>
              <wp:anchor distT="0" distB="0" distL="114300" distR="114300" simplePos="0" relativeHeight="251657728" behindDoc="0" locked="1" layoutInCell="0" allowOverlap="1" wp14:anchorId="19E6ABED" wp14:editId="415E548D">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DAB4E"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C75FA">
        <w:rPr>
          <w:rFonts w:cs="Arial"/>
          <w:bCs/>
          <w:sz w:val="28"/>
        </w:rPr>
        <w:t xml:space="preserve">Meeting </w:t>
      </w:r>
      <w:r w:rsidR="006C75FA">
        <w:rPr>
          <w:rFonts w:cs="Arial"/>
          <w:bCs/>
          <w:sz w:val="28"/>
          <w:lang w:val="en-US"/>
        </w:rPr>
        <w:t>#</w:t>
      </w:r>
      <w:r w:rsidR="00F77FE8">
        <w:rPr>
          <w:rFonts w:cs="Arial"/>
          <w:bCs/>
          <w:sz w:val="28"/>
          <w:lang w:val="en-US"/>
        </w:rPr>
        <w:t>94</w:t>
      </w:r>
      <w:r w:rsidR="00784952">
        <w:rPr>
          <w:rFonts w:cs="Arial"/>
          <w:bCs/>
          <w:sz w:val="28"/>
        </w:rPr>
        <w:t>b</w:t>
      </w:r>
      <w:r w:rsidR="00784952">
        <w:rPr>
          <w:rFonts w:cs="Arial"/>
          <w:bCs/>
          <w:sz w:val="28"/>
          <w:szCs w:val="24"/>
          <w:lang w:val="en-US" w:eastAsia="zh-TW"/>
        </w:rPr>
        <w:t>is</w:t>
      </w:r>
      <w:r w:rsidR="00F77FE8">
        <w:rPr>
          <w:rFonts w:cs="Arial"/>
          <w:bCs/>
          <w:sz w:val="28"/>
          <w:szCs w:val="24"/>
          <w:lang w:val="en-US" w:eastAsia="zh-TW"/>
        </w:rPr>
        <w:t xml:space="preserve">                                        </w:t>
      </w:r>
      <w:r w:rsidR="00D935F9">
        <w:rPr>
          <w:rFonts w:cs="Arial"/>
          <w:bCs/>
          <w:sz w:val="28"/>
          <w:szCs w:val="24"/>
          <w:lang w:val="en-US" w:eastAsia="zh-TW"/>
        </w:rPr>
        <w:tab/>
      </w:r>
      <w:r w:rsidR="00180817" w:rsidRPr="00180817">
        <w:rPr>
          <w:rFonts w:eastAsia="MS Mincho" w:cs="Arial"/>
          <w:bCs/>
          <w:sz w:val="28"/>
          <w:szCs w:val="24"/>
          <w:lang w:val="en-US"/>
        </w:rPr>
        <w:t>R</w:t>
      </w:r>
      <w:r w:rsidR="003C0127">
        <w:rPr>
          <w:rFonts w:eastAsia="MS Mincho" w:cs="Arial"/>
          <w:bCs/>
          <w:sz w:val="28"/>
          <w:szCs w:val="24"/>
          <w:lang w:val="en-US"/>
        </w:rPr>
        <w:t>1</w:t>
      </w:r>
      <w:r w:rsidR="00180817" w:rsidRPr="00180817">
        <w:rPr>
          <w:rFonts w:eastAsia="MS Mincho" w:cs="Arial"/>
          <w:bCs/>
          <w:sz w:val="28"/>
          <w:szCs w:val="24"/>
          <w:lang w:val="en-US"/>
        </w:rPr>
        <w:t>-</w:t>
      </w:r>
      <w:r w:rsidR="00384510">
        <w:rPr>
          <w:rFonts w:eastAsia="MS Mincho" w:cs="Arial"/>
          <w:bCs/>
          <w:sz w:val="28"/>
          <w:szCs w:val="24"/>
          <w:lang w:val="en-US"/>
        </w:rPr>
        <w:t>1810447</w:t>
      </w:r>
    </w:p>
    <w:p w14:paraId="5BAD2AB9" w14:textId="33794BED" w:rsidR="006517D0" w:rsidRPr="009A4147" w:rsidRDefault="0078495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Chengdu</w:t>
      </w:r>
      <w:r w:rsidR="00297FB4" w:rsidRPr="00297FB4">
        <w:rPr>
          <w:rFonts w:cs="Arial"/>
          <w:bCs/>
          <w:sz w:val="28"/>
        </w:rPr>
        <w:t xml:space="preserve">, </w:t>
      </w:r>
      <w:r>
        <w:rPr>
          <w:rFonts w:cs="Arial"/>
          <w:bCs/>
          <w:sz w:val="28"/>
        </w:rPr>
        <w:t>China</w:t>
      </w:r>
      <w:r w:rsidR="00297FB4" w:rsidRPr="00297FB4">
        <w:rPr>
          <w:rFonts w:cs="Arial"/>
          <w:bCs/>
          <w:sz w:val="28"/>
        </w:rPr>
        <w:t xml:space="preserve"> </w:t>
      </w:r>
      <w:r>
        <w:rPr>
          <w:rFonts w:cs="Arial"/>
          <w:bCs/>
          <w:sz w:val="28"/>
        </w:rPr>
        <w:t>8</w:t>
      </w:r>
      <w:r w:rsidR="009F04C2">
        <w:rPr>
          <w:rFonts w:cs="Arial"/>
          <w:bCs/>
          <w:sz w:val="28"/>
        </w:rPr>
        <w:t>th</w:t>
      </w:r>
      <w:r w:rsidR="00297FB4" w:rsidRPr="00297FB4">
        <w:rPr>
          <w:rFonts w:cs="Arial" w:hint="eastAsia"/>
          <w:bCs/>
          <w:sz w:val="28"/>
        </w:rPr>
        <w:t xml:space="preserve"> </w:t>
      </w:r>
      <w:r w:rsidR="00297FB4" w:rsidRPr="00297FB4">
        <w:rPr>
          <w:rFonts w:cs="Arial"/>
          <w:bCs/>
          <w:sz w:val="28"/>
        </w:rPr>
        <w:t xml:space="preserve">- </w:t>
      </w:r>
      <w:r>
        <w:rPr>
          <w:rFonts w:cs="Arial"/>
          <w:bCs/>
          <w:sz w:val="28"/>
        </w:rPr>
        <w:t>1</w:t>
      </w:r>
      <w:r w:rsidR="006C75FA">
        <w:rPr>
          <w:rFonts w:cs="Arial"/>
          <w:bCs/>
          <w:sz w:val="28"/>
        </w:rPr>
        <w:t>2</w:t>
      </w:r>
      <w:r w:rsidR="00297FB4" w:rsidRPr="00297FB4">
        <w:rPr>
          <w:rFonts w:cs="Arial"/>
          <w:bCs/>
          <w:sz w:val="28"/>
        </w:rPr>
        <w:t xml:space="preserve">th </w:t>
      </w:r>
      <w:r>
        <w:rPr>
          <w:rFonts w:cs="Arial"/>
          <w:bCs/>
          <w:sz w:val="28"/>
        </w:rPr>
        <w:t>October</w:t>
      </w:r>
      <w:r w:rsidR="00297FB4" w:rsidRPr="00297FB4">
        <w:rPr>
          <w:rFonts w:cs="Arial"/>
          <w:bCs/>
          <w:sz w:val="28"/>
        </w:rPr>
        <w:t xml:space="preserve"> 201</w:t>
      </w:r>
      <w:r w:rsidR="009F04C2">
        <w:rPr>
          <w:rFonts w:cs="Arial"/>
          <w:bCs/>
          <w:sz w:val="28"/>
        </w:rPr>
        <w:t>8</w:t>
      </w:r>
      <w:r w:rsidR="00297FB4">
        <w:rPr>
          <w:rFonts w:cs="Arial"/>
          <w:bCs/>
          <w:sz w:val="28"/>
        </w:rPr>
        <w:t xml:space="preserve"> </w:t>
      </w:r>
    </w:p>
    <w:p w14:paraId="1D4CD8DF" w14:textId="37110DFA"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A5EDE">
        <w:rPr>
          <w:rFonts w:cs="Arial"/>
          <w:bCs/>
          <w:sz w:val="28"/>
          <w:szCs w:val="24"/>
          <w:lang w:val="en-US" w:eastAsia="zh-TW"/>
        </w:rPr>
        <w:t>7.</w:t>
      </w:r>
      <w:r w:rsidR="00784952">
        <w:rPr>
          <w:rFonts w:cs="Arial"/>
          <w:bCs/>
          <w:sz w:val="28"/>
          <w:szCs w:val="24"/>
          <w:lang w:val="en-US" w:eastAsia="zh-TW"/>
        </w:rPr>
        <w:t>2.9.1</w:t>
      </w:r>
    </w:p>
    <w:p w14:paraId="28289870"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86CC7B8" w14:textId="4293D468"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84510">
        <w:rPr>
          <w:rFonts w:cs="Arial"/>
          <w:bCs/>
          <w:sz w:val="28"/>
          <w:szCs w:val="24"/>
          <w:lang w:val="en-US" w:eastAsia="zh-TW"/>
        </w:rPr>
        <w:t>Evaluation M</w:t>
      </w:r>
      <w:r w:rsidR="00384510" w:rsidRPr="00384510">
        <w:rPr>
          <w:rFonts w:cs="Arial"/>
          <w:bCs/>
          <w:sz w:val="28"/>
          <w:szCs w:val="24"/>
          <w:lang w:val="en-US" w:eastAsia="zh-TW"/>
        </w:rPr>
        <w:t xml:space="preserve">ethodology for NR UE </w:t>
      </w:r>
      <w:r w:rsidR="00384510">
        <w:rPr>
          <w:rFonts w:cs="Arial"/>
          <w:bCs/>
          <w:sz w:val="28"/>
          <w:szCs w:val="24"/>
          <w:lang w:val="en-US" w:eastAsia="zh-TW"/>
        </w:rPr>
        <w:t>P</w:t>
      </w:r>
      <w:r w:rsidR="00384510" w:rsidRPr="00384510">
        <w:rPr>
          <w:rFonts w:cs="Arial"/>
          <w:bCs/>
          <w:sz w:val="28"/>
          <w:szCs w:val="24"/>
          <w:lang w:val="en-US" w:eastAsia="zh-TW"/>
        </w:rPr>
        <w:t xml:space="preserve">ower </w:t>
      </w:r>
      <w:r w:rsidR="00384510">
        <w:rPr>
          <w:rFonts w:cs="Arial"/>
          <w:bCs/>
          <w:sz w:val="28"/>
          <w:szCs w:val="24"/>
          <w:lang w:val="en-US" w:eastAsia="zh-TW"/>
        </w:rPr>
        <w:t>S</w:t>
      </w:r>
      <w:r w:rsidR="00384510" w:rsidRPr="00384510">
        <w:rPr>
          <w:rFonts w:cs="Arial"/>
          <w:bCs/>
          <w:sz w:val="28"/>
          <w:szCs w:val="24"/>
          <w:lang w:val="en-US" w:eastAsia="zh-TW"/>
        </w:rPr>
        <w:t xml:space="preserve">aving </w:t>
      </w:r>
      <w:r w:rsidR="00384510">
        <w:rPr>
          <w:rFonts w:cs="Arial"/>
          <w:bCs/>
          <w:sz w:val="28"/>
          <w:szCs w:val="24"/>
          <w:lang w:val="en-US" w:eastAsia="zh-TW"/>
        </w:rPr>
        <w:t>S</w:t>
      </w:r>
      <w:r w:rsidR="00384510" w:rsidRPr="00384510">
        <w:rPr>
          <w:rFonts w:cs="Arial"/>
          <w:bCs/>
          <w:sz w:val="28"/>
          <w:szCs w:val="24"/>
          <w:lang w:val="en-US" w:eastAsia="zh-TW"/>
        </w:rPr>
        <w:t>tudy</w:t>
      </w:r>
    </w:p>
    <w:p w14:paraId="4036BF2D" w14:textId="6350E64B"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384510">
        <w:rPr>
          <w:rFonts w:eastAsia="MS Mincho" w:cs="Arial"/>
          <w:bCs/>
          <w:sz w:val="28"/>
          <w:szCs w:val="24"/>
          <w:lang w:val="en-US"/>
        </w:rPr>
        <w:t xml:space="preserve"> and Decision</w:t>
      </w:r>
    </w:p>
    <w:bookmarkEnd w:id="0"/>
    <w:bookmarkEnd w:id="1"/>
    <w:p w14:paraId="0F50F951" w14:textId="77777777" w:rsidR="002D44AF" w:rsidRDefault="002D44AF" w:rsidP="0083104A">
      <w:pPr>
        <w:pStyle w:val="Heading1"/>
        <w:rPr>
          <w:lang w:eastAsia="zh-TW"/>
        </w:rPr>
      </w:pPr>
      <w:r w:rsidRPr="0083104A">
        <w:rPr>
          <w:rFonts w:hint="eastAsia"/>
        </w:rPr>
        <w:t>Introduction</w:t>
      </w:r>
    </w:p>
    <w:p w14:paraId="3FE23B1E" w14:textId="7EC60D4A" w:rsidR="004653CD" w:rsidRDefault="00FB5DB8" w:rsidP="004653CD">
      <w:pPr>
        <w:rPr>
          <w:lang w:eastAsia="zh-TW"/>
        </w:rPr>
      </w:pPr>
      <w:r>
        <w:rPr>
          <w:lang w:eastAsia="zh-TW"/>
        </w:rPr>
        <w:t xml:space="preserve"> </w:t>
      </w:r>
      <w:r w:rsidR="004653CD">
        <w:rPr>
          <w:lang w:eastAsia="zh-TW"/>
        </w:rPr>
        <w:t xml:space="preserve">Modelling power consumption for NR modems is an important component of the study item on NR UE power saving </w:t>
      </w:r>
      <w:r w:rsidR="004653CD">
        <w:rPr>
          <w:lang w:eastAsia="zh-TW"/>
        </w:rPr>
        <w:fldChar w:fldCharType="begin"/>
      </w:r>
      <w:r w:rsidR="004653CD">
        <w:rPr>
          <w:lang w:eastAsia="zh-TW"/>
        </w:rPr>
        <w:instrText xml:space="preserve"> REF _Ref487442692 \r \h </w:instrText>
      </w:r>
      <w:r w:rsidR="004653CD">
        <w:rPr>
          <w:lang w:eastAsia="zh-TW"/>
        </w:rPr>
      </w:r>
      <w:r w:rsidR="004653CD">
        <w:rPr>
          <w:lang w:eastAsia="zh-TW"/>
        </w:rPr>
        <w:fldChar w:fldCharType="separate"/>
      </w:r>
      <w:r w:rsidR="004653CD">
        <w:rPr>
          <w:lang w:eastAsia="zh-TW"/>
        </w:rPr>
        <w:t>[1]</w:t>
      </w:r>
      <w:r w:rsidR="004653CD">
        <w:rPr>
          <w:lang w:eastAsia="zh-TW"/>
        </w:rPr>
        <w:fldChar w:fldCharType="end"/>
      </w:r>
      <w:r w:rsidR="004653CD">
        <w:rPr>
          <w:lang w:eastAsia="zh-TW"/>
        </w:rPr>
        <w:t>. In this contribution, we propose a model that can be used to evaluate how NR UE power consumption is affected by changes in the network configuration. It can also be used to compare NR and LTE power consumption – initial evaluation suggests that when data rates are low, an NR UE can consume significantly more power than an LTE UE if the network configuration is sub-optimal. One outcome of the study item should be the identification of configurations that will allow NR UEs compete with LTE on power consumption in established application areas.</w:t>
      </w:r>
    </w:p>
    <w:p w14:paraId="0EF8C30D" w14:textId="04FB73F6" w:rsidR="004653CD" w:rsidRDefault="004653CD" w:rsidP="004653CD">
      <w:pPr>
        <w:rPr>
          <w:lang w:eastAsia="zh-TW"/>
        </w:rPr>
      </w:pPr>
      <w:r>
        <w:rPr>
          <w:lang w:eastAsia="zh-TW"/>
        </w:rPr>
        <w:t xml:space="preserve">At the current state of NR development, measurements on production UEs in a range of network deployments are not readily available, so this model necessarily involves some estimation. Model parameters have a physical significance, and can be measured or simulated - some provisional values are given here for FR1, and we expect that these will generate representative behaviour, but consensus is needed on the reference parameters that will be used for study item discussion, and we encourage users of the model to substitute parameter values from their own measurement data to check the validity of any conclusions. The same model is applicable to FR2, with parameters </w:t>
      </w:r>
      <w:r w:rsidR="004A4CBB">
        <w:rPr>
          <w:lang w:eastAsia="zh-TW"/>
        </w:rPr>
        <w:t xml:space="preserve">adjusted </w:t>
      </w:r>
      <w:r>
        <w:rPr>
          <w:lang w:eastAsia="zh-TW"/>
        </w:rPr>
        <w:t xml:space="preserve">to account for </w:t>
      </w:r>
      <w:r w:rsidR="004A4CBB">
        <w:rPr>
          <w:lang w:eastAsia="zh-TW"/>
        </w:rPr>
        <w:t>differenc</w:t>
      </w:r>
      <w:r>
        <w:rPr>
          <w:lang w:eastAsia="zh-TW"/>
        </w:rPr>
        <w:t>es in RF performance and processing requirements.</w:t>
      </w:r>
    </w:p>
    <w:p w14:paraId="1247C39F" w14:textId="77777777" w:rsidR="004A4CBB" w:rsidRDefault="004A4CBB" w:rsidP="004A4CBB">
      <w:pPr>
        <w:rPr>
          <w:lang w:eastAsia="zh-TW"/>
        </w:rPr>
      </w:pPr>
      <w:r>
        <w:rPr>
          <w:lang w:eastAsia="zh-TW"/>
        </w:rPr>
        <w:t>Since the model is for study item purposes it only includes the modem-related components of power consumption - the UE display and applications processor are not considered. It is only in the modem that network configuration is expected to make a significant impact on power consumption. The initial emphasis is on simplicity – extensions may be needed in the model if measurements indicate significant divergence from its predictions.</w:t>
      </w:r>
    </w:p>
    <w:p w14:paraId="6502D6CC" w14:textId="28D43AE6" w:rsidR="004653CD" w:rsidRDefault="004653CD" w:rsidP="004653CD">
      <w:pPr>
        <w:rPr>
          <w:lang w:eastAsia="zh-TW"/>
        </w:rPr>
      </w:pPr>
      <w:r>
        <w:rPr>
          <w:lang w:eastAsia="zh-TW"/>
        </w:rPr>
        <w:t>Examples of model application are included for some important scenarios to illustrate the rationale behind the model structure.</w:t>
      </w:r>
      <w:r w:rsidR="009F555D">
        <w:rPr>
          <w:lang w:eastAsia="zh-TW"/>
        </w:rPr>
        <w:t xml:space="preserve"> </w:t>
      </w:r>
      <w:r w:rsidR="004A4CBB">
        <w:rPr>
          <w:lang w:eastAsia="zh-TW"/>
        </w:rPr>
        <w:t>This is followed by discussion of how to model the overheads of background activities such as beam management, synchronisation and measurement.</w:t>
      </w:r>
    </w:p>
    <w:p w14:paraId="31BF2985" w14:textId="6D257B21" w:rsidR="00AF6E50" w:rsidRDefault="004A4CBB" w:rsidP="00180AC2">
      <w:pPr>
        <w:rPr>
          <w:lang w:eastAsia="zh-TW"/>
        </w:rPr>
      </w:pPr>
      <w:r>
        <w:rPr>
          <w:lang w:eastAsia="zh-TW"/>
        </w:rPr>
        <w:t>We also give consideration to priorities for system simulation, and scenarios that should be evaluated during the study.</w:t>
      </w:r>
      <w:r w:rsidR="00651346">
        <w:rPr>
          <w:lang w:eastAsia="zh-TW"/>
        </w:rPr>
        <w:t xml:space="preserve"> </w:t>
      </w:r>
    </w:p>
    <w:p w14:paraId="5C6F37C8" w14:textId="5F765385" w:rsidR="00D73FD9" w:rsidRDefault="00384510" w:rsidP="00D73FD9">
      <w:pPr>
        <w:pStyle w:val="Heading1"/>
        <w:rPr>
          <w:color w:val="000000"/>
        </w:rPr>
      </w:pPr>
      <w:r>
        <w:rPr>
          <w:color w:val="000000"/>
        </w:rPr>
        <w:t>A power model for NR modems</w:t>
      </w:r>
    </w:p>
    <w:p w14:paraId="3C154238" w14:textId="45D20C85" w:rsidR="00384510" w:rsidRDefault="00384510" w:rsidP="00384510">
      <w:r>
        <w:rPr>
          <w:lang w:eastAsia="zh-TW"/>
        </w:rPr>
        <w:t xml:space="preserve">The model follows the structure described in </w:t>
      </w:r>
      <w:r>
        <w:rPr>
          <w:lang w:eastAsia="zh-TW"/>
        </w:rPr>
        <w:fldChar w:fldCharType="begin"/>
      </w:r>
      <w:r>
        <w:rPr>
          <w:lang w:eastAsia="zh-TW"/>
        </w:rPr>
        <w:instrText xml:space="preserve"> REF _Ref525042504 \r \h </w:instrText>
      </w:r>
      <w:r>
        <w:rPr>
          <w:lang w:eastAsia="zh-TW"/>
        </w:rPr>
      </w:r>
      <w:r>
        <w:rPr>
          <w:lang w:eastAsia="zh-TW"/>
        </w:rPr>
        <w:fldChar w:fldCharType="separate"/>
      </w:r>
      <w:r>
        <w:rPr>
          <w:lang w:eastAsia="zh-TW"/>
        </w:rPr>
        <w:t>[2]</w:t>
      </w:r>
      <w:r>
        <w:rPr>
          <w:lang w:eastAsia="zh-TW"/>
        </w:rPr>
        <w:fldChar w:fldCharType="end"/>
      </w:r>
      <w:r>
        <w:rPr>
          <w:lang w:eastAsia="zh-TW"/>
        </w:rPr>
        <w:t>, but includes an additional microsleep state which is useful for modelling power consumption in PDCCH-only scenarios where the sleep duration is very short. The primary objective is to evaluate the effect of changes in network configuration and traffic patterns on UE power consumption – to keep the model as simple as possible, external factors such as user mobility or changes in SNR/interference are not modelled.</w:t>
      </w:r>
    </w:p>
    <w:p w14:paraId="5385B960" w14:textId="35E32D58" w:rsidR="00AF6E50" w:rsidRDefault="00AF6E50" w:rsidP="00AF6E50">
      <w:r>
        <w:t xml:space="preserve">The basic unit for the model is the power consumed in the deep sleep state, which is given a value of 1. Power in this state is a convenient reference, as it is independent of </w:t>
      </w:r>
      <w:r w:rsidR="002F6B4B">
        <w:t xml:space="preserve">configuration </w:t>
      </w:r>
      <w:r>
        <w:t xml:space="preserve">factors such as channel bandwidth or the number of active antenna paths, and is expected to be similar </w:t>
      </w:r>
      <w:r w:rsidR="002F6B4B">
        <w:t>in</w:t>
      </w:r>
      <w:r>
        <w:t xml:space="preserve"> both LTE and NR modems. Other power values are defined as multiples of th</w:t>
      </w:r>
      <w:r w:rsidR="002F6B4B">
        <w:t>is</w:t>
      </w:r>
      <w:r>
        <w:t xml:space="preserve"> basic unit, and are in general expected to vary with changes in network configuration.</w:t>
      </w:r>
      <w:r w:rsidR="00F555DF">
        <w:t xml:space="preserve"> When calculating average power for periodic activities it is </w:t>
      </w:r>
      <w:r w:rsidR="00CD365B">
        <w:t xml:space="preserve">also </w:t>
      </w:r>
      <w:r w:rsidR="00F555DF">
        <w:t>necessary to calculate the energy per activity. The energy unit is 1 power unit active for 1 second.</w:t>
      </w:r>
    </w:p>
    <w:p w14:paraId="478B64D1" w14:textId="39C934C8" w:rsidR="00850984" w:rsidRDefault="00850984" w:rsidP="00384510">
      <w:pPr>
        <w:pStyle w:val="Heading2"/>
      </w:pPr>
      <w:r>
        <w:t>Scaling</w:t>
      </w:r>
    </w:p>
    <w:p w14:paraId="4C257F5A" w14:textId="22187CD6" w:rsidR="00AF6E50" w:rsidRDefault="007F44A0" w:rsidP="00AF6E50">
      <w:r>
        <w:t xml:space="preserve">There are many configuration parameters that affect </w:t>
      </w:r>
      <w:r w:rsidR="00AF6E50">
        <w:t>UE power consumption. Bandwidth and subcarrier spacing define the sample rate, and the M</w:t>
      </w:r>
      <w:r w:rsidR="002F6B4B">
        <w:t>IMO</w:t>
      </w:r>
      <w:r w:rsidR="00AF6E50">
        <w:t xml:space="preserve"> configuration and carrier aggregation level determine the number of receive and transmit paths that must be active. The resource block allocation and the duration of transmit and receive activity determine the </w:t>
      </w:r>
      <w:r w:rsidR="002F6B4B">
        <w:t xml:space="preserve">volume of </w:t>
      </w:r>
      <w:r w:rsidR="00AF6E50">
        <w:t>sa</w:t>
      </w:r>
      <w:r w:rsidR="002F6B4B">
        <w:t>mple data</w:t>
      </w:r>
      <w:r w:rsidR="00AF6E50">
        <w:t xml:space="preserve"> </w:t>
      </w:r>
      <w:r w:rsidR="002F6B4B">
        <w:t xml:space="preserve">that </w:t>
      </w:r>
      <w:r w:rsidR="00AF6E50">
        <w:t>must be processed by the baseband. The DRX configuration controls the average power consumption when there is no active data transfer.</w:t>
      </w:r>
      <w:r w:rsidR="002F6B4B">
        <w:t xml:space="preserve"> Changes in any of these parameters will affect average power consumption.</w:t>
      </w:r>
    </w:p>
    <w:p w14:paraId="1A90F60B" w14:textId="0CB83E7A" w:rsidR="002F6B4B" w:rsidRDefault="002F6B4B" w:rsidP="00AF6E50">
      <w:r>
        <w:t>Parameters in the model must be measurable in real-world or simulated scenarios, and are therefore evaluated in a few defined configurations. Scaling rules are applied to calculate equivalent parameter values for intermediate configurations</w:t>
      </w:r>
    </w:p>
    <w:p w14:paraId="37B8D514" w14:textId="5593739D" w:rsidR="007F44A0" w:rsidRDefault="007F44A0" w:rsidP="00384510">
      <w:pPr>
        <w:pStyle w:val="Heading3"/>
      </w:pPr>
      <w:r>
        <w:lastRenderedPageBreak/>
        <w:t>Bandwidth scaling</w:t>
      </w:r>
    </w:p>
    <w:p w14:paraId="609692F5" w14:textId="4B4B2781" w:rsidR="007F44A0" w:rsidRDefault="007F44A0" w:rsidP="007F44A0">
      <w:r>
        <w:t xml:space="preserve">For power values that are expected to vary with BWP bandwidth, the model requires values for a maximum bandwidth configuration </w:t>
      </w:r>
      <w:r w:rsidR="002F6B4B">
        <w:t xml:space="preserve">(e.g. 100MHz, 30kHz SCS, 4Rx) and a </w:t>
      </w:r>
      <w:r>
        <w:t>minimum bandwidth configuration</w:t>
      </w:r>
      <w:r w:rsidR="002F6B4B">
        <w:t xml:space="preserve"> (e.g. 10MHz, 30kHz SCS, 4Rx)</w:t>
      </w:r>
      <w:r>
        <w:t xml:space="preserve">. For intermediate bandwidths linear interpolation is assumed, but </w:t>
      </w:r>
      <w:r w:rsidR="002F6B4B">
        <w:t>intermediate</w:t>
      </w:r>
      <w:r>
        <w:t xml:space="preserve"> configurations can be specified if empirical data indicates significant departures from linearity. Extrapolation to bandwidths outside the maximum-minimum range is discouraged, and may not give valid results.</w:t>
      </w:r>
    </w:p>
    <w:p w14:paraId="5B574783" w14:textId="794CFF3D" w:rsidR="007F44A0" w:rsidRDefault="007F44A0" w:rsidP="00384510">
      <w:pPr>
        <w:pStyle w:val="Heading3"/>
      </w:pPr>
      <w:r>
        <w:t>Rx antenna path scaling</w:t>
      </w:r>
    </w:p>
    <w:p w14:paraId="4275A0D3" w14:textId="6FD36346" w:rsidR="007F44A0" w:rsidRDefault="007F44A0" w:rsidP="007F44A0">
      <w:r>
        <w:t xml:space="preserve">It is clear that increasing the number of active </w:t>
      </w:r>
      <w:r w:rsidR="002F6B4B">
        <w:t xml:space="preserve">Rx </w:t>
      </w:r>
      <w:r>
        <w:t xml:space="preserve">antenna paths will increase power consumption, but less clear that power will be directly proportional to the total number of antenna paths. </w:t>
      </w:r>
      <w:r w:rsidR="002F6B4B">
        <w:t>Linear interpolation is assumed as for bandwidth scaling, but since the number of paths is assumed to be a powe</w:t>
      </w:r>
      <w:r w:rsidR="002F18ED">
        <w:t>r of 2 it would be practical to define bandwidth scaling for each of 1, 2, 4 or 8 active paths.</w:t>
      </w:r>
    </w:p>
    <w:p w14:paraId="60159C18" w14:textId="1078286B" w:rsidR="007F44A0" w:rsidRDefault="007F44A0" w:rsidP="00384510">
      <w:pPr>
        <w:pStyle w:val="Heading3"/>
      </w:pPr>
      <w:r>
        <w:t>Tx antenna path scaling</w:t>
      </w:r>
    </w:p>
    <w:p w14:paraId="270546C1" w14:textId="2663D9A7" w:rsidR="007F44A0" w:rsidRDefault="00AF6E50" w:rsidP="007F44A0">
      <w:r>
        <w:t xml:space="preserve">For Tx antenna path scaling, </w:t>
      </w:r>
      <w:r w:rsidR="007F44A0">
        <w:t xml:space="preserve">a change in the number of transmit antennas is usually accompanied by a change in the power transmitted form each antenna to keep </w:t>
      </w:r>
      <w:r>
        <w:t xml:space="preserve">the total transmitted power </w:t>
      </w:r>
      <w:r w:rsidR="007F44A0">
        <w:t xml:space="preserve">relatively constant. </w:t>
      </w:r>
      <w:r w:rsidR="0093214D">
        <w:t>UE Power consumption can vary dramatically with uplink power setting, so for discussion purposes we recommend that r</w:t>
      </w:r>
      <w:r w:rsidR="002F18ED">
        <w:t>eference uplink power levels of 0 and 23dBm</w:t>
      </w:r>
      <w:r w:rsidR="0093214D">
        <w:t xml:space="preserve"> are used. </w:t>
      </w:r>
      <w:r>
        <w:t xml:space="preserve">Tx antenna path modelling is discussed further in section </w:t>
      </w:r>
      <w:r w:rsidR="00530918">
        <w:fldChar w:fldCharType="begin"/>
      </w:r>
      <w:r w:rsidR="00530918">
        <w:instrText xml:space="preserve"> REF _Ref525566933 \r \h </w:instrText>
      </w:r>
      <w:r w:rsidR="00530918">
        <w:fldChar w:fldCharType="separate"/>
      </w:r>
      <w:r w:rsidR="00A10B3C">
        <w:t>2.4</w:t>
      </w:r>
      <w:r w:rsidR="00530918">
        <w:fldChar w:fldCharType="end"/>
      </w:r>
      <w:r w:rsidR="0093214D">
        <w:t>.</w:t>
      </w:r>
    </w:p>
    <w:p w14:paraId="31BBCC13" w14:textId="0CDCCC7D" w:rsidR="00036CAD" w:rsidRDefault="003409B7" w:rsidP="00384510">
      <w:pPr>
        <w:pStyle w:val="Heading2"/>
      </w:pPr>
      <w:r>
        <w:t>Modelling sleep states</w:t>
      </w:r>
    </w:p>
    <w:p w14:paraId="51998DE7" w14:textId="0AE5A4EC" w:rsidR="00152729" w:rsidRPr="00AF6E50" w:rsidRDefault="00AF6E50" w:rsidP="00AF6E50">
      <w:r>
        <w:t xml:space="preserve">Measurements of UE power consumption </w:t>
      </w:r>
      <w:r w:rsidR="002F6B4B">
        <w:t xml:space="preserve">indicate </w:t>
      </w:r>
      <w:r>
        <w:t xml:space="preserve">different levels of sleep, depending on the duration of the sleep interval. </w:t>
      </w:r>
      <w:r w:rsidR="002F6B4B">
        <w:t>This model includes three different sleep states</w:t>
      </w:r>
      <w:r w:rsidR="00CC6AB7">
        <w:t>, targeting different modes of UE operation.</w:t>
      </w:r>
    </w:p>
    <w:p w14:paraId="2686CCAB" w14:textId="77777777" w:rsidR="00B54550" w:rsidRDefault="00BE69A3" w:rsidP="00384510">
      <w:pPr>
        <w:pStyle w:val="Heading3"/>
      </w:pPr>
      <w:r>
        <w:t>Deep sleep</w:t>
      </w:r>
    </w:p>
    <w:p w14:paraId="7D83A550" w14:textId="520F3703" w:rsidR="00AF6E50" w:rsidRDefault="00CC6AB7" w:rsidP="00B54550">
      <w:r>
        <w:t>The deep sleep state is used to model modes where a long</w:t>
      </w:r>
      <w:r w:rsidR="00AF6E50">
        <w:t xml:space="preserve"> sleep period is possible, such as in idle mode between consecutive paging opportunities, and in longer DRX cycles</w:t>
      </w:r>
      <w:r>
        <w:t xml:space="preserve"> between consecutive On-timer periods. To minimise power consumption during the long sleep period</w:t>
      </w:r>
      <w:r w:rsidR="00AF6E50">
        <w:t xml:space="preserve">, the UE can shut down many power </w:t>
      </w:r>
      <w:r>
        <w:t>supplies and high speed clocks leaving only a minimum set of resources in operation</w:t>
      </w:r>
    </w:p>
    <w:p w14:paraId="58C07766" w14:textId="32126B37" w:rsidR="002F6B4B" w:rsidRDefault="003409B7" w:rsidP="00B54550">
      <w:r>
        <w:t xml:space="preserve">In deep sleep, dynamic memory </w:t>
      </w:r>
      <w:r w:rsidR="00AF6E50">
        <w:t xml:space="preserve">is refreshed, </w:t>
      </w:r>
      <w:r>
        <w:t>and an accurate but low-resolution timebase is main</w:t>
      </w:r>
      <w:r w:rsidR="00AF6E50">
        <w:t>tained on a low frequency clock. Additional power is consumed due to leakage.</w:t>
      </w:r>
      <w:r w:rsidR="002F6B4B">
        <w:t xml:space="preserve"> The model defines power in this state as 1 unit, and power in other states is expressed in multiples of this unit.</w:t>
      </w:r>
    </w:p>
    <w:p w14:paraId="77CF2609" w14:textId="02660C5B" w:rsidR="004653CD" w:rsidRDefault="002F6B4B" w:rsidP="00B54550">
      <w:r>
        <w:t>Wakeup from this state requires a certain amount of time (of the o</w:t>
      </w:r>
      <w:r w:rsidR="004653CD">
        <w:t xml:space="preserve">rder of 5-10ms) and energy to restart </w:t>
      </w:r>
      <w:r>
        <w:t xml:space="preserve">clocks and power supplies </w:t>
      </w:r>
      <w:r w:rsidR="004653CD">
        <w:t xml:space="preserve">and configure the baseband and transceiver </w:t>
      </w:r>
      <w:r>
        <w:t xml:space="preserve">before useful activity can take place. </w:t>
      </w:r>
      <w:r w:rsidR="004653CD">
        <w:t xml:space="preserve">The model therefore includes a wakeup energy which represents the cost of system configuration and returning to the sleep state. This energy </w:t>
      </w:r>
      <w:r w:rsidR="00CC6AB7">
        <w:t>increases average power consumption at a rate proportional to the number of wakeups per second</w:t>
      </w:r>
      <w:r w:rsidR="0093214D">
        <w:t>. It is therefore desirable to combine activities in a single wakeup where possible, to minimise the t</w:t>
      </w:r>
      <w:r w:rsidR="004653CD">
        <w:t>otal number of wakeup occasions</w:t>
      </w:r>
    </w:p>
    <w:p w14:paraId="5EDD805B" w14:textId="77777777" w:rsidR="001D7017" w:rsidRDefault="001D7017" w:rsidP="00384510">
      <w:pPr>
        <w:pStyle w:val="Heading3"/>
      </w:pPr>
      <w:r>
        <w:t>Light sleep</w:t>
      </w:r>
    </w:p>
    <w:p w14:paraId="1D88C63F" w14:textId="4AE135B6" w:rsidR="00CC6AB7" w:rsidRDefault="00CC6AB7" w:rsidP="00CC6AB7">
      <w:r>
        <w:t xml:space="preserve">When the DRX cycle is very short (&lt;20-40ms) the wakeup energy causes a significant increase in the average power consumption during each </w:t>
      </w:r>
      <w:r w:rsidR="00870260">
        <w:t xml:space="preserve">deep </w:t>
      </w:r>
      <w:r>
        <w:t xml:space="preserve">sleep period, and in extreme cases there may be insufficient time to enter and exit from deep sleep. </w:t>
      </w:r>
    </w:p>
    <w:p w14:paraId="57C7CDA4" w14:textId="77777777" w:rsidR="0063135D" w:rsidRDefault="00CC6AB7" w:rsidP="001D7017">
      <w:r>
        <w:t>The light s</w:t>
      </w:r>
      <w:r w:rsidR="00C0062E">
        <w:t xml:space="preserve">leep </w:t>
      </w:r>
      <w:r>
        <w:t xml:space="preserve">state </w:t>
      </w:r>
      <w:r w:rsidR="00C0062E">
        <w:t xml:space="preserve">disables </w:t>
      </w:r>
      <w:r w:rsidR="0063135D">
        <w:t>fewer power consuming res</w:t>
      </w:r>
      <w:r>
        <w:t xml:space="preserve">ources </w:t>
      </w:r>
      <w:r w:rsidR="0063135D">
        <w:t xml:space="preserve">than deep sleep, and can therefore </w:t>
      </w:r>
      <w:r>
        <w:t xml:space="preserve">be restarted </w:t>
      </w:r>
      <w:r w:rsidR="0063135D">
        <w:t xml:space="preserve">more </w:t>
      </w:r>
      <w:r>
        <w:t>quickly. Th</w:t>
      </w:r>
      <w:r w:rsidR="0063135D">
        <w:t>is makes the power consumption in the light sleep state higher, but reduces the wakeup energy.</w:t>
      </w:r>
    </w:p>
    <w:p w14:paraId="2AB6CE74" w14:textId="0CC2094C" w:rsidR="00CC6AB7" w:rsidRDefault="009F555D" w:rsidP="001D7017">
      <w:r>
        <w:t>This means that for short periods of sleep it is more economical to remain in light sleep than to enter deep sleep</w:t>
      </w:r>
    </w:p>
    <w:p w14:paraId="13F53E62" w14:textId="7A6B356E" w:rsidR="00CC6AB7" w:rsidRDefault="00CC6AB7" w:rsidP="001D7017">
      <w:r>
        <w:t>Light sleep is used to model short DRX cycles in voice over NR and low latency applications, and also inactivity gaps between housekeeping activities in idle mode wakeups.</w:t>
      </w:r>
      <w:r w:rsidR="00870260">
        <w:t xml:space="preserve"> </w:t>
      </w:r>
    </w:p>
    <w:p w14:paraId="354A6D37" w14:textId="2DE0CB38" w:rsidR="006776B2" w:rsidRDefault="006776B2" w:rsidP="006776B2">
      <w:pPr>
        <w:pStyle w:val="Heading3"/>
      </w:pPr>
      <w:r>
        <w:t>Microsleep</w:t>
      </w:r>
    </w:p>
    <w:p w14:paraId="010D4D16" w14:textId="6CC3E4C6" w:rsidR="00CC6AB7" w:rsidRDefault="00CC6AB7" w:rsidP="006776B2">
      <w:r>
        <w:t xml:space="preserve">In PDCCH-only cycles where no DCI is detected there are short periods of inactivity at the end of each TTI when PDCCH decoding has completed and no further action is considered necessary. These inactivity periods are too short to </w:t>
      </w:r>
      <w:r w:rsidR="009F555D">
        <w:t>disable a</w:t>
      </w:r>
      <w:r>
        <w:t xml:space="preserve">nd restart any </w:t>
      </w:r>
      <w:r w:rsidR="009F555D">
        <w:t>power consuming resources</w:t>
      </w:r>
      <w:r>
        <w:t>, but power savings can still be made by putting inactive logic into a low power state. This is the microsleep state</w:t>
      </w:r>
      <w:r w:rsidR="00F62C9A">
        <w:t xml:space="preserve"> described in </w:t>
      </w:r>
      <w:r w:rsidR="00F62C9A">
        <w:fldChar w:fldCharType="begin"/>
      </w:r>
      <w:r w:rsidR="00F62C9A">
        <w:instrText xml:space="preserve"> REF _Ref519864543 \r \h </w:instrText>
      </w:r>
      <w:r w:rsidR="00F62C9A">
        <w:fldChar w:fldCharType="separate"/>
      </w:r>
      <w:r w:rsidR="00A10B3C">
        <w:t>[3]</w:t>
      </w:r>
      <w:r w:rsidR="00F62C9A">
        <w:fldChar w:fldCharType="end"/>
      </w:r>
      <w:r>
        <w:t>, and it is used primarily to model PDCCH-only cycles where no data is transferred.</w:t>
      </w:r>
    </w:p>
    <w:p w14:paraId="17BE8ACD" w14:textId="695E9A6C" w:rsidR="009F555D" w:rsidRDefault="00F62C9A" w:rsidP="006776B2">
      <w:r>
        <w:t xml:space="preserve">Power consumption in the microsleep state will be higher than in light or deep sleep. </w:t>
      </w:r>
      <w:r w:rsidR="00CC6AB7">
        <w:t xml:space="preserve">Because clocks </w:t>
      </w:r>
      <w:r w:rsidR="009F555D">
        <w:t xml:space="preserve">and power supplies </w:t>
      </w:r>
      <w:r w:rsidR="00CC6AB7">
        <w:t xml:space="preserve">are left running, we expect that power consumption in the microsleep state will have some dependency on the network configuration. </w:t>
      </w:r>
      <w:r w:rsidR="004A4CBB">
        <w:t>Wakeup is very quick (few us)</w:t>
      </w:r>
      <w:r w:rsidR="00152729">
        <w:t>, so the wakeup cost is taken as 0. Provisional</w:t>
      </w:r>
      <w:r w:rsidR="00CC6AB7">
        <w:t xml:space="preserve"> power consumption values for each of the sleep states are given in </w:t>
      </w:r>
      <w:r w:rsidR="00870260">
        <w:fldChar w:fldCharType="begin"/>
      </w:r>
      <w:r w:rsidR="00870260">
        <w:instrText xml:space="preserve"> REF _Ref525546785 \h </w:instrText>
      </w:r>
      <w:r w:rsidR="00870260">
        <w:fldChar w:fldCharType="separate"/>
      </w:r>
      <w:r w:rsidR="00A10B3C">
        <w:t xml:space="preserve">Table </w:t>
      </w:r>
      <w:r w:rsidR="00A10B3C">
        <w:rPr>
          <w:noProof/>
        </w:rPr>
        <w:t>1</w:t>
      </w:r>
      <w:r w:rsidR="00870260">
        <w:fldChar w:fldCharType="end"/>
      </w:r>
      <w:r w:rsidR="00CC6AB7">
        <w:t xml:space="preserve"> below</w:t>
      </w:r>
      <w:r w:rsidR="00152729">
        <w:t>.</w:t>
      </w:r>
    </w:p>
    <w:p w14:paraId="45FA497C" w14:textId="2DE1E115" w:rsidR="009F555D" w:rsidRDefault="009F555D">
      <w:pPr>
        <w:spacing w:after="0"/>
      </w:pPr>
    </w:p>
    <w:p w14:paraId="4D849D99" w14:textId="77777777" w:rsidR="009F555D" w:rsidRDefault="009F555D">
      <w:pPr>
        <w:spacing w:after="0"/>
      </w:pPr>
    </w:p>
    <w:p w14:paraId="1238E966" w14:textId="77777777" w:rsidR="00CC6AB7" w:rsidRDefault="00CC6AB7" w:rsidP="006776B2"/>
    <w:tbl>
      <w:tblPr>
        <w:tblStyle w:val="TableGrid"/>
        <w:tblW w:w="0" w:type="auto"/>
        <w:tblLook w:val="04A0" w:firstRow="1" w:lastRow="0" w:firstColumn="1" w:lastColumn="0" w:noHBand="0" w:noVBand="1"/>
      </w:tblPr>
      <w:tblGrid>
        <w:gridCol w:w="1129"/>
        <w:gridCol w:w="3686"/>
        <w:gridCol w:w="1984"/>
        <w:gridCol w:w="3658"/>
      </w:tblGrid>
      <w:tr w:rsidR="00870260" w14:paraId="13BDFDA0" w14:textId="77777777" w:rsidTr="00870260">
        <w:tc>
          <w:tcPr>
            <w:tcW w:w="1129" w:type="dxa"/>
          </w:tcPr>
          <w:p w14:paraId="49FD2390" w14:textId="797C7BF6" w:rsidR="00870260" w:rsidRDefault="00870260" w:rsidP="00870260">
            <w:pPr>
              <w:spacing w:after="0"/>
            </w:pPr>
            <w:r>
              <w:t>Sleep state</w:t>
            </w:r>
          </w:p>
        </w:tc>
        <w:tc>
          <w:tcPr>
            <w:tcW w:w="3686" w:type="dxa"/>
          </w:tcPr>
          <w:p w14:paraId="0F4A36FD" w14:textId="017CAE8A" w:rsidR="00870260" w:rsidRDefault="00870260" w:rsidP="00870260">
            <w:pPr>
              <w:spacing w:after="0"/>
            </w:pPr>
            <w:r>
              <w:t>Power consumption relative to deep sleep</w:t>
            </w:r>
          </w:p>
        </w:tc>
        <w:tc>
          <w:tcPr>
            <w:tcW w:w="1984" w:type="dxa"/>
          </w:tcPr>
          <w:p w14:paraId="2D2C3C10" w14:textId="2AA2709C" w:rsidR="00870260" w:rsidRDefault="00870260" w:rsidP="00870260">
            <w:pPr>
              <w:spacing w:after="0"/>
            </w:pPr>
            <w:r>
              <w:t>Sleep duration range</w:t>
            </w:r>
          </w:p>
        </w:tc>
        <w:tc>
          <w:tcPr>
            <w:tcW w:w="3658" w:type="dxa"/>
          </w:tcPr>
          <w:p w14:paraId="1508F57A" w14:textId="37C1EA90" w:rsidR="00870260" w:rsidRDefault="00F555DF" w:rsidP="00F555DF">
            <w:pPr>
              <w:spacing w:after="0"/>
            </w:pPr>
            <w:r>
              <w:t>Power c</w:t>
            </w:r>
            <w:r w:rsidR="00870260">
              <w:t>ost of wakeup</w:t>
            </w:r>
          </w:p>
        </w:tc>
      </w:tr>
      <w:tr w:rsidR="00870260" w14:paraId="64F48DB4" w14:textId="77777777" w:rsidTr="00870260">
        <w:tc>
          <w:tcPr>
            <w:tcW w:w="1129" w:type="dxa"/>
          </w:tcPr>
          <w:p w14:paraId="7AB78E5B" w14:textId="70B39921" w:rsidR="00870260" w:rsidRDefault="00870260" w:rsidP="00870260">
            <w:pPr>
              <w:spacing w:after="0"/>
            </w:pPr>
            <w:r>
              <w:t>Deep sleep</w:t>
            </w:r>
          </w:p>
        </w:tc>
        <w:tc>
          <w:tcPr>
            <w:tcW w:w="3686" w:type="dxa"/>
          </w:tcPr>
          <w:p w14:paraId="6EDD31D7" w14:textId="39B397F0" w:rsidR="00870260" w:rsidRDefault="00870260" w:rsidP="00870260">
            <w:pPr>
              <w:spacing w:after="0"/>
            </w:pPr>
            <w:r>
              <w:t>1</w:t>
            </w:r>
          </w:p>
        </w:tc>
        <w:tc>
          <w:tcPr>
            <w:tcW w:w="1984" w:type="dxa"/>
          </w:tcPr>
          <w:p w14:paraId="36CDFDD1" w14:textId="560B916B" w:rsidR="00870260" w:rsidRDefault="00870260" w:rsidP="009F555D">
            <w:pPr>
              <w:spacing w:after="0"/>
              <w:jc w:val="center"/>
            </w:pPr>
            <w:r>
              <w:t>&gt;</w:t>
            </w:r>
            <w:r w:rsidR="009F555D">
              <w:t>3</w:t>
            </w:r>
            <w:r>
              <w:t>0</w:t>
            </w:r>
            <w:r w:rsidR="009F555D">
              <w:t>-40</w:t>
            </w:r>
            <w:r>
              <w:t>ms</w:t>
            </w:r>
          </w:p>
        </w:tc>
        <w:tc>
          <w:tcPr>
            <w:tcW w:w="3658" w:type="dxa"/>
          </w:tcPr>
          <w:p w14:paraId="178F0662" w14:textId="09521D8B" w:rsidR="00870260" w:rsidRDefault="00870260" w:rsidP="009F555D">
            <w:pPr>
              <w:spacing w:after="0"/>
            </w:pPr>
            <w:r>
              <w:t>0.</w:t>
            </w:r>
            <w:r w:rsidR="009F555D">
              <w:t>2</w:t>
            </w:r>
            <w:r>
              <w:t xml:space="preserve"> </w:t>
            </w:r>
            <w:r w:rsidR="00F555DF">
              <w:t xml:space="preserve">energy units </w:t>
            </w:r>
            <w:r>
              <w:t>per wakeup per second</w:t>
            </w:r>
          </w:p>
        </w:tc>
      </w:tr>
      <w:tr w:rsidR="00870260" w14:paraId="63EF31BB" w14:textId="77777777" w:rsidTr="00870260">
        <w:tc>
          <w:tcPr>
            <w:tcW w:w="1129" w:type="dxa"/>
          </w:tcPr>
          <w:p w14:paraId="14ED23C3" w14:textId="35067E20" w:rsidR="00870260" w:rsidRDefault="00870260" w:rsidP="00870260">
            <w:pPr>
              <w:spacing w:after="0"/>
            </w:pPr>
            <w:r>
              <w:t>Light sleep</w:t>
            </w:r>
          </w:p>
        </w:tc>
        <w:tc>
          <w:tcPr>
            <w:tcW w:w="3686" w:type="dxa"/>
          </w:tcPr>
          <w:p w14:paraId="68819C7F" w14:textId="11BEB694" w:rsidR="00870260" w:rsidRDefault="009F555D" w:rsidP="00870260">
            <w:pPr>
              <w:spacing w:after="0"/>
            </w:pPr>
            <w:r>
              <w:t>5</w:t>
            </w:r>
          </w:p>
        </w:tc>
        <w:tc>
          <w:tcPr>
            <w:tcW w:w="1984" w:type="dxa"/>
          </w:tcPr>
          <w:p w14:paraId="4F5D97DE" w14:textId="615F7AA0" w:rsidR="00870260" w:rsidRDefault="009F555D" w:rsidP="009F555D">
            <w:pPr>
              <w:spacing w:after="0"/>
              <w:jc w:val="center"/>
            </w:pPr>
            <w:r>
              <w:t>3-40ms</w:t>
            </w:r>
          </w:p>
        </w:tc>
        <w:tc>
          <w:tcPr>
            <w:tcW w:w="3658" w:type="dxa"/>
          </w:tcPr>
          <w:p w14:paraId="5497F06C" w14:textId="2E44219B" w:rsidR="00870260" w:rsidRDefault="00152729" w:rsidP="00870260">
            <w:pPr>
              <w:spacing w:after="0"/>
            </w:pPr>
            <w:r>
              <w:t>0</w:t>
            </w:r>
            <w:r w:rsidR="009F555D">
              <w:t xml:space="preserve">.05 </w:t>
            </w:r>
            <w:r w:rsidR="00F555DF">
              <w:t xml:space="preserve">energy units </w:t>
            </w:r>
            <w:r w:rsidR="009F555D">
              <w:t>per wakeup per second</w:t>
            </w:r>
          </w:p>
        </w:tc>
      </w:tr>
      <w:tr w:rsidR="00870260" w14:paraId="768222C3" w14:textId="77777777" w:rsidTr="00870260">
        <w:tc>
          <w:tcPr>
            <w:tcW w:w="1129" w:type="dxa"/>
          </w:tcPr>
          <w:p w14:paraId="6A53AC3F" w14:textId="55216445" w:rsidR="00870260" w:rsidRDefault="00870260" w:rsidP="00870260">
            <w:pPr>
              <w:spacing w:after="0"/>
            </w:pPr>
            <w:r>
              <w:t>Microsleep</w:t>
            </w:r>
          </w:p>
        </w:tc>
        <w:tc>
          <w:tcPr>
            <w:tcW w:w="3686" w:type="dxa"/>
          </w:tcPr>
          <w:p w14:paraId="0CD0FF8D" w14:textId="2A79313B" w:rsidR="00870260" w:rsidRDefault="009F555D" w:rsidP="00870260">
            <w:pPr>
              <w:spacing w:after="0"/>
            </w:pPr>
            <w:r>
              <w:t>2</w:t>
            </w:r>
            <w:r w:rsidR="00870260">
              <w:t>0 (100MHz, 30kHz</w:t>
            </w:r>
            <w:r w:rsidR="00FB5DB8">
              <w:t xml:space="preserve"> </w:t>
            </w:r>
            <w:r w:rsidR="00870260">
              <w:t>SCS, 4Rx)</w:t>
            </w:r>
          </w:p>
          <w:p w14:paraId="31233405" w14:textId="080C7DB7" w:rsidR="00FB5DB8" w:rsidRDefault="009F555D" w:rsidP="00870260">
            <w:pPr>
              <w:spacing w:after="0"/>
            </w:pPr>
            <w:r>
              <w:t>14</w:t>
            </w:r>
            <w:r w:rsidR="00FB5DB8">
              <w:t xml:space="preserve"> (20MHz, 30kHz SCS, 4Rx)</w:t>
            </w:r>
          </w:p>
          <w:p w14:paraId="2703DA82" w14:textId="38D8034D" w:rsidR="00FB5DB8" w:rsidRDefault="009F555D" w:rsidP="009F555D">
            <w:pPr>
              <w:spacing w:after="0"/>
            </w:pPr>
            <w:r>
              <w:t>12</w:t>
            </w:r>
            <w:r w:rsidR="00FB5DB8">
              <w:t xml:space="preserve"> (20MHz, 30kHz SCS, 2Rx)</w:t>
            </w:r>
          </w:p>
        </w:tc>
        <w:tc>
          <w:tcPr>
            <w:tcW w:w="1984" w:type="dxa"/>
          </w:tcPr>
          <w:p w14:paraId="59E27D19" w14:textId="0AA0F943" w:rsidR="00870260" w:rsidRDefault="00870260" w:rsidP="009F555D">
            <w:pPr>
              <w:spacing w:after="0"/>
              <w:jc w:val="center"/>
            </w:pPr>
            <w:r>
              <w:t>&lt;</w:t>
            </w:r>
            <w:r w:rsidR="009F555D">
              <w:t>3-4</w:t>
            </w:r>
            <w:r>
              <w:t>ms</w:t>
            </w:r>
          </w:p>
        </w:tc>
        <w:tc>
          <w:tcPr>
            <w:tcW w:w="3658" w:type="dxa"/>
          </w:tcPr>
          <w:p w14:paraId="60E61A0C" w14:textId="6FA24126" w:rsidR="00870260" w:rsidRDefault="00152729" w:rsidP="00870260">
            <w:pPr>
              <w:spacing w:after="0"/>
            </w:pPr>
            <w:r>
              <w:t>0</w:t>
            </w:r>
          </w:p>
        </w:tc>
      </w:tr>
    </w:tbl>
    <w:p w14:paraId="49F236A5" w14:textId="2E8F757D" w:rsidR="00870260" w:rsidRDefault="00870260" w:rsidP="00870260">
      <w:pPr>
        <w:pStyle w:val="Caption"/>
        <w:jc w:val="center"/>
      </w:pPr>
      <w:bookmarkStart w:id="2" w:name="_Ref525546785"/>
      <w:r>
        <w:t xml:space="preserve">Table </w:t>
      </w:r>
      <w:r w:rsidR="009C15D1">
        <w:fldChar w:fldCharType="begin"/>
      </w:r>
      <w:r w:rsidR="009C15D1">
        <w:instrText xml:space="preserve"> SEQ Table \* ARABIC </w:instrText>
      </w:r>
      <w:r w:rsidR="009C15D1">
        <w:fldChar w:fldCharType="separate"/>
      </w:r>
      <w:r w:rsidR="00A10B3C">
        <w:rPr>
          <w:noProof/>
        </w:rPr>
        <w:t>1</w:t>
      </w:r>
      <w:r w:rsidR="009C15D1">
        <w:rPr>
          <w:noProof/>
        </w:rPr>
        <w:fldChar w:fldCharType="end"/>
      </w:r>
      <w:bookmarkEnd w:id="2"/>
      <w:r>
        <w:t xml:space="preserve"> - Modelling sleep states</w:t>
      </w:r>
    </w:p>
    <w:p w14:paraId="7030EA9D" w14:textId="5448D64D" w:rsidR="009F555D" w:rsidRPr="009F555D" w:rsidRDefault="009F555D" w:rsidP="009F555D">
      <w:r>
        <w:t>There is some overlap in the sleep duration ranges between states – in the overlap region both states give similar average power consumption during the sleep period.</w:t>
      </w:r>
    </w:p>
    <w:p w14:paraId="2DCC1B37" w14:textId="30E7D608" w:rsidR="003816B4" w:rsidRDefault="00F62C9A" w:rsidP="00F62C9A">
      <w:pPr>
        <w:pStyle w:val="Heading2"/>
      </w:pPr>
      <w:r>
        <w:t>Modelling downlink power consumption</w:t>
      </w:r>
    </w:p>
    <w:p w14:paraId="490AC7BF" w14:textId="79F880DB" w:rsidR="00F62C9A" w:rsidRPr="00F62C9A" w:rsidRDefault="0088633D" w:rsidP="00F62C9A">
      <w:r>
        <w:t xml:space="preserve">A plot of </w:t>
      </w:r>
      <w:r w:rsidR="00F62C9A">
        <w:t>power vs time for a typical UE gives a complex characteristic,</w:t>
      </w:r>
      <w:r>
        <w:t xml:space="preserve"> as shown by the LTE paging wakeup illustrated in </w:t>
      </w:r>
      <w:r>
        <w:fldChar w:fldCharType="begin"/>
      </w:r>
      <w:r>
        <w:instrText xml:space="preserve"> REF _Ref520366145 \h </w:instrText>
      </w:r>
      <w:r>
        <w:fldChar w:fldCharType="separate"/>
      </w:r>
      <w:r w:rsidR="00A10B3C">
        <w:t xml:space="preserve">Figure </w:t>
      </w:r>
      <w:r w:rsidR="00A10B3C">
        <w:rPr>
          <w:noProof/>
        </w:rPr>
        <w:t>1</w:t>
      </w:r>
      <w:r>
        <w:fldChar w:fldCharType="end"/>
      </w:r>
      <w:r w:rsidR="00FB5DB8">
        <w:t>. F</w:t>
      </w:r>
      <w:r>
        <w:t>or modelling purposes it is necessary to make some simplifying assumptions.</w:t>
      </w:r>
    </w:p>
    <w:p w14:paraId="0A3CC687" w14:textId="77777777" w:rsidR="00E60501" w:rsidRDefault="00E60501" w:rsidP="00E60501">
      <w:pPr>
        <w:jc w:val="center"/>
      </w:pPr>
      <w:r w:rsidRPr="00E60501">
        <w:rPr>
          <w:noProof/>
          <w:lang w:val="en-US" w:eastAsia="zh-CN"/>
        </w:rPr>
        <w:drawing>
          <wp:inline distT="0" distB="0" distL="0" distR="0" wp14:anchorId="5ADE7A91" wp14:editId="2410E23F">
            <wp:extent cx="3819525" cy="2114550"/>
            <wp:effectExtent l="0" t="0" r="9525"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3"/>
                    <a:stretch>
                      <a:fillRect/>
                    </a:stretch>
                  </pic:blipFill>
                  <pic:spPr>
                    <a:xfrm>
                      <a:off x="0" y="0"/>
                      <a:ext cx="3819525" cy="2114550"/>
                    </a:xfrm>
                    <a:prstGeom prst="rect">
                      <a:avLst/>
                    </a:prstGeom>
                  </pic:spPr>
                </pic:pic>
              </a:graphicData>
            </a:graphic>
          </wp:inline>
        </w:drawing>
      </w:r>
    </w:p>
    <w:p w14:paraId="4959C8E4" w14:textId="147CA913" w:rsidR="00FB5DB8" w:rsidRDefault="00E60501" w:rsidP="00FB5DB8">
      <w:pPr>
        <w:pStyle w:val="Caption"/>
        <w:jc w:val="center"/>
      </w:pPr>
      <w:bookmarkStart w:id="3" w:name="_Ref520366145"/>
      <w:r>
        <w:t xml:space="preserve">Figure </w:t>
      </w:r>
      <w:r w:rsidR="009C15D1">
        <w:fldChar w:fldCharType="begin"/>
      </w:r>
      <w:r w:rsidR="009C15D1">
        <w:instrText xml:space="preserve"> SEQ Figure \* ARABIC </w:instrText>
      </w:r>
      <w:r w:rsidR="009C15D1">
        <w:fldChar w:fldCharType="separate"/>
      </w:r>
      <w:r w:rsidR="00A10B3C">
        <w:rPr>
          <w:noProof/>
        </w:rPr>
        <w:t>1</w:t>
      </w:r>
      <w:r w:rsidR="009C15D1">
        <w:rPr>
          <w:noProof/>
        </w:rPr>
        <w:fldChar w:fldCharType="end"/>
      </w:r>
      <w:bookmarkEnd w:id="3"/>
      <w:r>
        <w:t xml:space="preserve"> - Power vs time for an LTE paging wakeup</w:t>
      </w:r>
    </w:p>
    <w:p w14:paraId="0D6EF401" w14:textId="74938361" w:rsidR="00FB5DB8" w:rsidRPr="00FB5DB8" w:rsidRDefault="00FB5DB8" w:rsidP="00FB5DB8">
      <w:pPr>
        <w:pStyle w:val="Heading3"/>
      </w:pPr>
      <w:r>
        <w:t>PDCCH, SSB and CSI-RS processing</w:t>
      </w:r>
    </w:p>
    <w:p w14:paraId="0E6FE8CD" w14:textId="42AC2F1B" w:rsidR="00FB5DB8" w:rsidRDefault="00FB5DB8" w:rsidP="0088633D">
      <w:r>
        <w:t>When there is continuous downlink activity i</w:t>
      </w:r>
      <w:r w:rsidR="0088633D">
        <w:t>t is possible to define an average power for rece</w:t>
      </w:r>
      <w:r>
        <w:t>ption and processing</w:t>
      </w:r>
      <w:r w:rsidR="0088633D">
        <w:t>, but for isolated symbols (</w:t>
      </w:r>
      <w:r>
        <w:t xml:space="preserve">e.g. control channel, </w:t>
      </w:r>
      <w:r w:rsidR="0088633D">
        <w:t>synchronisation</w:t>
      </w:r>
      <w:r>
        <w:t xml:space="preserve"> o</w:t>
      </w:r>
      <w:r w:rsidR="0088633D">
        <w:t xml:space="preserve">r measurement) there </w:t>
      </w:r>
      <w:r>
        <w:t>are</w:t>
      </w:r>
      <w:r w:rsidR="0088633D">
        <w:t xml:space="preserve"> delay</w:t>
      </w:r>
      <w:r>
        <w:t>s</w:t>
      </w:r>
      <w:r w:rsidR="0088633D">
        <w:t xml:space="preserve"> between reception and processing. The model therefore differentiates between periods when both reception and processing are active and periods </w:t>
      </w:r>
      <w:r>
        <w:t>when only processing is active.</w:t>
      </w:r>
    </w:p>
    <w:p w14:paraId="03EC1ABA" w14:textId="4A0798B5" w:rsidR="00FB5DB8" w:rsidRDefault="00FB5DB8" w:rsidP="0088633D">
      <w:r>
        <w:t>Combined Rx and processing power is assumed to be active for the duration of the symbols being processed. Processing-only power is active after reception finishes for a period which depends on the decoding being performed</w:t>
      </w:r>
      <w:r w:rsidR="004B636D">
        <w:t>, and is initially set at 70% of the combined power</w:t>
      </w:r>
      <w:r>
        <w:t xml:space="preserve">. This means that PDCCH, SSB and CSI-RS can use the same power parameters, but by adjusting the processing </w:t>
      </w:r>
      <w:r w:rsidR="004B636D">
        <w:t>duration</w:t>
      </w:r>
      <w:r>
        <w:t xml:space="preserve"> the relative costs of each can be adjusted to match observed behaviour.</w:t>
      </w:r>
    </w:p>
    <w:p w14:paraId="10953489" w14:textId="2A384FD0" w:rsidR="00FB5DB8" w:rsidRDefault="00FB5DB8" w:rsidP="00FB5DB8">
      <w:pPr>
        <w:pStyle w:val="Heading3"/>
      </w:pPr>
      <w:r>
        <w:t>PDSCH processing</w:t>
      </w:r>
    </w:p>
    <w:p w14:paraId="44BC7049" w14:textId="77777777" w:rsidR="00FB5DB8" w:rsidRDefault="00FB5DB8" w:rsidP="00FB5DB8">
      <w:r>
        <w:t>PDSCH processing cannot be considered in isolation, as receiving downlink data also requires sending uplink acknowledgements. It also requires more complex decoding than PDCCH, since it is transmitted on multiple antenna ports rather than a single port. Variations in transport block size and resource allocation also mean that the level of PDSCH activity is strongly dependent on the traffic statistics of the user application, so accurate modelling would be computationally intensive.</w:t>
      </w:r>
    </w:p>
    <w:p w14:paraId="22A93ADB" w14:textId="199F43B3" w:rsidR="00FB5DB8" w:rsidRPr="00FB5DB8" w:rsidRDefault="00FB5DB8" w:rsidP="00FB5DB8">
      <w:r>
        <w:t xml:space="preserve">To keep the model simple, PDSCH power for a given configuration is assumed to be constant in each TTI that PDSCH is active. Application </w:t>
      </w:r>
      <w:r w:rsidR="00293E3A">
        <w:t xml:space="preserve">traffic </w:t>
      </w:r>
      <w:r>
        <w:t>characteristics can be used to estimate the number of active TTIs (with suitable allowances for signalling overheads)</w:t>
      </w:r>
      <w:r w:rsidR="00530918">
        <w:t xml:space="preserve"> and the interaction of traffic arrival with the DRX cycle that is configured.</w:t>
      </w:r>
      <w:r w:rsidR="007631D5">
        <w:t xml:space="preserve"> PDSCH power i</w:t>
      </w:r>
      <w:r w:rsidR="004B636D">
        <w:t xml:space="preserve">s </w:t>
      </w:r>
      <w:r w:rsidR="004A4CBB">
        <w:t>provisionally set around 3</w:t>
      </w:r>
      <w:r w:rsidR="007631D5">
        <w:t xml:space="preserve">0% higher than the PDCCH (Rx+processing) power </w:t>
      </w:r>
    </w:p>
    <w:p w14:paraId="645E06A5" w14:textId="6421EE43" w:rsidR="004A4CBB" w:rsidRDefault="00530918" w:rsidP="0088633D">
      <w:r>
        <w:t>A p</w:t>
      </w:r>
      <w:r w:rsidR="00FB5DB8">
        <w:t xml:space="preserve">rovisional </w:t>
      </w:r>
      <w:r>
        <w:t xml:space="preserve">set of </w:t>
      </w:r>
      <w:r w:rsidR="00FB5DB8">
        <w:t xml:space="preserve">power </w:t>
      </w:r>
      <w:r>
        <w:t>parameters</w:t>
      </w:r>
      <w:r w:rsidR="00FB5DB8">
        <w:t xml:space="preserve"> </w:t>
      </w:r>
      <w:r>
        <w:t xml:space="preserve">for downlink modelling is </w:t>
      </w:r>
      <w:r w:rsidR="00FB5DB8">
        <w:t xml:space="preserve">given in </w:t>
      </w:r>
      <w:r w:rsidR="00FB5DB8">
        <w:fldChar w:fldCharType="begin"/>
      </w:r>
      <w:r w:rsidR="00FB5DB8">
        <w:instrText xml:space="preserve"> REF _Ref525561542 \h </w:instrText>
      </w:r>
      <w:r w:rsidR="00FB5DB8">
        <w:fldChar w:fldCharType="separate"/>
      </w:r>
      <w:r w:rsidR="00A10B3C">
        <w:t xml:space="preserve">Table </w:t>
      </w:r>
      <w:r w:rsidR="00A10B3C">
        <w:rPr>
          <w:noProof/>
        </w:rPr>
        <w:t>2</w:t>
      </w:r>
      <w:r w:rsidR="00FB5DB8">
        <w:fldChar w:fldCharType="end"/>
      </w:r>
      <w:r w:rsidR="00FB5DB8">
        <w:t xml:space="preserve"> below.</w:t>
      </w:r>
    </w:p>
    <w:p w14:paraId="04BE75FB" w14:textId="77777777" w:rsidR="004A4CBB" w:rsidRDefault="004A4CBB">
      <w:pPr>
        <w:spacing w:after="0"/>
      </w:pPr>
      <w:r>
        <w:br w:type="page"/>
      </w:r>
    </w:p>
    <w:tbl>
      <w:tblPr>
        <w:tblStyle w:val="TableGrid"/>
        <w:tblW w:w="0" w:type="auto"/>
        <w:jc w:val="center"/>
        <w:tblLayout w:type="fixed"/>
        <w:tblLook w:val="04A0" w:firstRow="1" w:lastRow="0" w:firstColumn="1" w:lastColumn="0" w:noHBand="0" w:noVBand="1"/>
      </w:tblPr>
      <w:tblGrid>
        <w:gridCol w:w="3550"/>
        <w:gridCol w:w="1276"/>
        <w:gridCol w:w="1276"/>
        <w:gridCol w:w="1275"/>
        <w:gridCol w:w="1407"/>
        <w:gridCol w:w="1276"/>
      </w:tblGrid>
      <w:tr w:rsidR="009F555D" w14:paraId="2F7291EC" w14:textId="254171BC" w:rsidTr="00F856FF">
        <w:trPr>
          <w:jc w:val="center"/>
        </w:trPr>
        <w:tc>
          <w:tcPr>
            <w:tcW w:w="3550" w:type="dxa"/>
            <w:vMerge w:val="restart"/>
          </w:tcPr>
          <w:p w14:paraId="0D937F25" w14:textId="429FBDD8" w:rsidR="009F555D" w:rsidRDefault="009F555D" w:rsidP="0088633D">
            <w:r>
              <w:lastRenderedPageBreak/>
              <w:t>Power state</w:t>
            </w:r>
          </w:p>
        </w:tc>
        <w:tc>
          <w:tcPr>
            <w:tcW w:w="6510" w:type="dxa"/>
            <w:gridSpan w:val="5"/>
          </w:tcPr>
          <w:p w14:paraId="5AB4F89C" w14:textId="53CD0835" w:rsidR="009F555D" w:rsidRDefault="009F555D" w:rsidP="00FB5DB8">
            <w:pPr>
              <w:spacing w:after="0"/>
              <w:jc w:val="center"/>
            </w:pPr>
            <w:r>
              <w:t>Power relative to deep sleep</w:t>
            </w:r>
          </w:p>
        </w:tc>
      </w:tr>
      <w:tr w:rsidR="00FB5DB8" w14:paraId="0B4DF1E4" w14:textId="77777777" w:rsidTr="00FB5DB8">
        <w:trPr>
          <w:jc w:val="center"/>
        </w:trPr>
        <w:tc>
          <w:tcPr>
            <w:tcW w:w="3550" w:type="dxa"/>
            <w:vMerge/>
          </w:tcPr>
          <w:p w14:paraId="59AE08B1" w14:textId="77777777" w:rsidR="00FB5DB8" w:rsidRDefault="00FB5DB8" w:rsidP="00FB5DB8"/>
        </w:tc>
        <w:tc>
          <w:tcPr>
            <w:tcW w:w="1276" w:type="dxa"/>
          </w:tcPr>
          <w:p w14:paraId="2205046C" w14:textId="77777777" w:rsidR="00FB5DB8" w:rsidRDefault="00FB5DB8" w:rsidP="00FB5DB8">
            <w:pPr>
              <w:spacing w:after="0"/>
              <w:jc w:val="center"/>
            </w:pPr>
            <w:r>
              <w:t>NR</w:t>
            </w:r>
          </w:p>
          <w:p w14:paraId="35875E34" w14:textId="77777777" w:rsidR="00FB5DB8" w:rsidRDefault="00FB5DB8" w:rsidP="00FB5DB8">
            <w:pPr>
              <w:spacing w:after="0"/>
              <w:jc w:val="center"/>
            </w:pPr>
            <w:r>
              <w:t>100MHz</w:t>
            </w:r>
          </w:p>
          <w:p w14:paraId="2535C8DC" w14:textId="77777777" w:rsidR="00FB5DB8" w:rsidRDefault="00FB5DB8" w:rsidP="00FB5DB8">
            <w:pPr>
              <w:spacing w:after="0"/>
              <w:jc w:val="center"/>
            </w:pPr>
            <w:r>
              <w:t>30kHz SCS</w:t>
            </w:r>
          </w:p>
          <w:p w14:paraId="04905721" w14:textId="1B675CD7" w:rsidR="00FB5DB8" w:rsidRDefault="00FB5DB8" w:rsidP="00FB5DB8">
            <w:pPr>
              <w:spacing w:after="0"/>
              <w:jc w:val="center"/>
            </w:pPr>
            <w:r>
              <w:t>4Rx</w:t>
            </w:r>
          </w:p>
        </w:tc>
        <w:tc>
          <w:tcPr>
            <w:tcW w:w="1276" w:type="dxa"/>
          </w:tcPr>
          <w:p w14:paraId="6761716E" w14:textId="77777777" w:rsidR="00FB5DB8" w:rsidRDefault="00FB5DB8" w:rsidP="00FB5DB8">
            <w:pPr>
              <w:spacing w:after="0"/>
              <w:jc w:val="center"/>
            </w:pPr>
            <w:r>
              <w:t>NR</w:t>
            </w:r>
          </w:p>
          <w:p w14:paraId="20497430" w14:textId="70C88588" w:rsidR="00FB5DB8" w:rsidRDefault="00FB5DB8" w:rsidP="00FB5DB8">
            <w:pPr>
              <w:spacing w:after="0"/>
              <w:jc w:val="center"/>
            </w:pPr>
            <w:r>
              <w:t>100MHz</w:t>
            </w:r>
          </w:p>
          <w:p w14:paraId="3CFB0624" w14:textId="77777777" w:rsidR="00FB5DB8" w:rsidRDefault="00FB5DB8" w:rsidP="00FB5DB8">
            <w:pPr>
              <w:spacing w:after="0"/>
              <w:jc w:val="center"/>
            </w:pPr>
            <w:r>
              <w:t>30kHz SCS</w:t>
            </w:r>
          </w:p>
          <w:p w14:paraId="306B44E3" w14:textId="3CCD621C" w:rsidR="00FB5DB8" w:rsidRDefault="00FB5DB8" w:rsidP="00FB5DB8">
            <w:pPr>
              <w:spacing w:after="0"/>
              <w:jc w:val="center"/>
            </w:pPr>
            <w:r>
              <w:t>2Rx</w:t>
            </w:r>
          </w:p>
        </w:tc>
        <w:tc>
          <w:tcPr>
            <w:tcW w:w="1275" w:type="dxa"/>
          </w:tcPr>
          <w:p w14:paraId="147344D8" w14:textId="77777777" w:rsidR="00FB5DB8" w:rsidRDefault="00FB5DB8" w:rsidP="00FB5DB8">
            <w:pPr>
              <w:spacing w:after="0"/>
              <w:jc w:val="center"/>
            </w:pPr>
            <w:r>
              <w:t>NR</w:t>
            </w:r>
          </w:p>
          <w:p w14:paraId="2524CD97" w14:textId="77777777" w:rsidR="00FB5DB8" w:rsidRDefault="00FB5DB8" w:rsidP="00FB5DB8">
            <w:pPr>
              <w:spacing w:after="0"/>
              <w:jc w:val="center"/>
            </w:pPr>
            <w:r>
              <w:t>20MHz</w:t>
            </w:r>
          </w:p>
          <w:p w14:paraId="0FEFD966" w14:textId="77777777" w:rsidR="00FB5DB8" w:rsidRDefault="00FB5DB8" w:rsidP="00FB5DB8">
            <w:pPr>
              <w:spacing w:after="0"/>
              <w:jc w:val="center"/>
            </w:pPr>
            <w:r>
              <w:t>30kHz SCS</w:t>
            </w:r>
          </w:p>
          <w:p w14:paraId="1E3E7F46" w14:textId="7F73D2BA" w:rsidR="00FB5DB8" w:rsidRDefault="00FB5DB8" w:rsidP="00FB5DB8">
            <w:pPr>
              <w:spacing w:after="0"/>
              <w:jc w:val="center"/>
            </w:pPr>
            <w:r>
              <w:t>4Rx</w:t>
            </w:r>
          </w:p>
        </w:tc>
        <w:tc>
          <w:tcPr>
            <w:tcW w:w="1407" w:type="dxa"/>
          </w:tcPr>
          <w:p w14:paraId="2F208BA1" w14:textId="77777777" w:rsidR="00FB5DB8" w:rsidRDefault="00FB5DB8" w:rsidP="00FB5DB8">
            <w:pPr>
              <w:spacing w:after="0"/>
              <w:jc w:val="center"/>
            </w:pPr>
            <w:r>
              <w:t>NR</w:t>
            </w:r>
          </w:p>
          <w:p w14:paraId="0E997EF3" w14:textId="77777777" w:rsidR="00FB5DB8" w:rsidRDefault="00FB5DB8" w:rsidP="00FB5DB8">
            <w:pPr>
              <w:spacing w:after="0"/>
              <w:jc w:val="center"/>
            </w:pPr>
            <w:r>
              <w:t>20MHz</w:t>
            </w:r>
          </w:p>
          <w:p w14:paraId="31A7F37D" w14:textId="77777777" w:rsidR="00FB5DB8" w:rsidRDefault="00FB5DB8" w:rsidP="00FB5DB8">
            <w:pPr>
              <w:spacing w:after="0"/>
              <w:jc w:val="center"/>
            </w:pPr>
            <w:r>
              <w:t>30kHz SCS</w:t>
            </w:r>
          </w:p>
          <w:p w14:paraId="4F9A501F" w14:textId="1334D9A1" w:rsidR="00FB5DB8" w:rsidRDefault="00FB5DB8" w:rsidP="00FB5DB8">
            <w:pPr>
              <w:spacing w:after="0"/>
              <w:jc w:val="center"/>
            </w:pPr>
            <w:r>
              <w:t>2Rx</w:t>
            </w:r>
          </w:p>
        </w:tc>
        <w:tc>
          <w:tcPr>
            <w:tcW w:w="1276" w:type="dxa"/>
          </w:tcPr>
          <w:p w14:paraId="672D0132" w14:textId="29AC3C84" w:rsidR="00FB5DB8" w:rsidRDefault="00FB5DB8" w:rsidP="00FB5DB8">
            <w:pPr>
              <w:spacing w:after="0"/>
              <w:jc w:val="center"/>
            </w:pPr>
            <w:r>
              <w:t>LTE</w:t>
            </w:r>
          </w:p>
          <w:p w14:paraId="4493D419" w14:textId="77777777" w:rsidR="00FB5DB8" w:rsidRDefault="00FB5DB8" w:rsidP="00FB5DB8">
            <w:pPr>
              <w:spacing w:after="0"/>
              <w:jc w:val="center"/>
            </w:pPr>
            <w:r>
              <w:t>20MHz</w:t>
            </w:r>
          </w:p>
          <w:p w14:paraId="763CA35D" w14:textId="77777777" w:rsidR="00FB5DB8" w:rsidRDefault="00FB5DB8" w:rsidP="00FB5DB8">
            <w:pPr>
              <w:spacing w:after="0"/>
              <w:jc w:val="center"/>
            </w:pPr>
            <w:r>
              <w:t>15kHz SCS</w:t>
            </w:r>
          </w:p>
          <w:p w14:paraId="5EA56CDB" w14:textId="0F54104A" w:rsidR="00FB5DB8" w:rsidRDefault="00FB5DB8" w:rsidP="00FB5DB8">
            <w:pPr>
              <w:spacing w:after="0"/>
              <w:jc w:val="center"/>
            </w:pPr>
            <w:r>
              <w:t>2Rx</w:t>
            </w:r>
          </w:p>
        </w:tc>
      </w:tr>
      <w:tr w:rsidR="00FB5DB8" w14:paraId="65568DB7" w14:textId="6BB2652A" w:rsidTr="00FB5DB8">
        <w:trPr>
          <w:jc w:val="center"/>
        </w:trPr>
        <w:tc>
          <w:tcPr>
            <w:tcW w:w="3550" w:type="dxa"/>
          </w:tcPr>
          <w:p w14:paraId="5954E5C5" w14:textId="62389D45" w:rsidR="00FB5DB8" w:rsidRDefault="00FB5DB8" w:rsidP="00FB5DB8">
            <w:pPr>
              <w:spacing w:after="0"/>
            </w:pPr>
            <w:r>
              <w:t>PDCCH, SSB, CSI-RS (Rx + processing)</w:t>
            </w:r>
          </w:p>
        </w:tc>
        <w:tc>
          <w:tcPr>
            <w:tcW w:w="1276" w:type="dxa"/>
          </w:tcPr>
          <w:p w14:paraId="28FFAB02" w14:textId="2694AC3A" w:rsidR="00FB5DB8" w:rsidRDefault="004A4CBB" w:rsidP="004B636D">
            <w:pPr>
              <w:spacing w:after="0"/>
              <w:jc w:val="center"/>
            </w:pPr>
            <w:r>
              <w:t>90</w:t>
            </w:r>
          </w:p>
        </w:tc>
        <w:tc>
          <w:tcPr>
            <w:tcW w:w="1276" w:type="dxa"/>
          </w:tcPr>
          <w:p w14:paraId="7350298A" w14:textId="6B950702" w:rsidR="00FB5DB8" w:rsidRDefault="004A4CBB" w:rsidP="004A4CBB">
            <w:pPr>
              <w:spacing w:after="0"/>
              <w:jc w:val="center"/>
            </w:pPr>
            <w:r>
              <w:t>75</w:t>
            </w:r>
          </w:p>
        </w:tc>
        <w:tc>
          <w:tcPr>
            <w:tcW w:w="1275" w:type="dxa"/>
          </w:tcPr>
          <w:p w14:paraId="398AA55A" w14:textId="1DD6EA17" w:rsidR="00FB5DB8" w:rsidRDefault="007631D5" w:rsidP="007631D5">
            <w:pPr>
              <w:spacing w:after="0"/>
              <w:jc w:val="center"/>
            </w:pPr>
            <w:r>
              <w:t>5</w:t>
            </w:r>
            <w:r w:rsidR="004A4CBB">
              <w:t>0</w:t>
            </w:r>
          </w:p>
        </w:tc>
        <w:tc>
          <w:tcPr>
            <w:tcW w:w="1407" w:type="dxa"/>
          </w:tcPr>
          <w:p w14:paraId="25ACD38F" w14:textId="08F00F8A" w:rsidR="00FB5DB8" w:rsidRDefault="007631D5" w:rsidP="007631D5">
            <w:pPr>
              <w:spacing w:after="0"/>
              <w:jc w:val="center"/>
            </w:pPr>
            <w:r>
              <w:t>4</w:t>
            </w:r>
            <w:r w:rsidR="004A4CBB">
              <w:t>0</w:t>
            </w:r>
          </w:p>
        </w:tc>
        <w:tc>
          <w:tcPr>
            <w:tcW w:w="1276" w:type="dxa"/>
          </w:tcPr>
          <w:p w14:paraId="35DFFD0F" w14:textId="5B7B535E" w:rsidR="00FB5DB8" w:rsidRDefault="007631D5" w:rsidP="00FB5DB8">
            <w:pPr>
              <w:spacing w:after="0"/>
              <w:jc w:val="center"/>
            </w:pPr>
            <w:r>
              <w:t>3</w:t>
            </w:r>
            <w:r w:rsidR="004A4CBB">
              <w:t>0</w:t>
            </w:r>
          </w:p>
        </w:tc>
      </w:tr>
      <w:tr w:rsidR="00FB5DB8" w14:paraId="65EB193B" w14:textId="6CFC0B94" w:rsidTr="00FB5DB8">
        <w:trPr>
          <w:jc w:val="center"/>
        </w:trPr>
        <w:tc>
          <w:tcPr>
            <w:tcW w:w="3550" w:type="dxa"/>
          </w:tcPr>
          <w:p w14:paraId="4487859D" w14:textId="27577181" w:rsidR="00FB5DB8" w:rsidRDefault="00FB5DB8" w:rsidP="00FB5DB8">
            <w:pPr>
              <w:spacing w:after="0"/>
            </w:pPr>
            <w:r>
              <w:t>PDCCH, SSB, CSI-RS (Processing only)</w:t>
            </w:r>
          </w:p>
        </w:tc>
        <w:tc>
          <w:tcPr>
            <w:tcW w:w="1276" w:type="dxa"/>
          </w:tcPr>
          <w:p w14:paraId="1E1DB39A" w14:textId="20566970" w:rsidR="00FB5DB8" w:rsidRDefault="004A4CBB" w:rsidP="00FB5DB8">
            <w:pPr>
              <w:spacing w:after="0"/>
              <w:jc w:val="center"/>
            </w:pPr>
            <w:r>
              <w:t>54</w:t>
            </w:r>
          </w:p>
        </w:tc>
        <w:tc>
          <w:tcPr>
            <w:tcW w:w="1276" w:type="dxa"/>
          </w:tcPr>
          <w:p w14:paraId="747FCD12" w14:textId="5D40A666" w:rsidR="00FB5DB8" w:rsidRDefault="007631D5" w:rsidP="004A4CBB">
            <w:pPr>
              <w:spacing w:after="0"/>
              <w:jc w:val="center"/>
            </w:pPr>
            <w:r>
              <w:t>4</w:t>
            </w:r>
            <w:r w:rsidR="004A4CBB">
              <w:t>5</w:t>
            </w:r>
          </w:p>
        </w:tc>
        <w:tc>
          <w:tcPr>
            <w:tcW w:w="1275" w:type="dxa"/>
          </w:tcPr>
          <w:p w14:paraId="7E65C3FE" w14:textId="722D8009" w:rsidR="00FB5DB8" w:rsidRDefault="007631D5" w:rsidP="004A4CBB">
            <w:pPr>
              <w:spacing w:after="0"/>
              <w:jc w:val="center"/>
            </w:pPr>
            <w:r>
              <w:t>3</w:t>
            </w:r>
            <w:r w:rsidR="004A4CBB">
              <w:t>0</w:t>
            </w:r>
          </w:p>
        </w:tc>
        <w:tc>
          <w:tcPr>
            <w:tcW w:w="1407" w:type="dxa"/>
          </w:tcPr>
          <w:p w14:paraId="25AA582E" w14:textId="4C7477E9" w:rsidR="00FB5DB8" w:rsidRDefault="007631D5" w:rsidP="007631D5">
            <w:pPr>
              <w:spacing w:after="0"/>
              <w:jc w:val="center"/>
            </w:pPr>
            <w:r>
              <w:t>2</w:t>
            </w:r>
            <w:r w:rsidR="004A4CBB">
              <w:t>4</w:t>
            </w:r>
          </w:p>
        </w:tc>
        <w:tc>
          <w:tcPr>
            <w:tcW w:w="1276" w:type="dxa"/>
          </w:tcPr>
          <w:p w14:paraId="1C551285" w14:textId="5DE0BBB7" w:rsidR="00FB5DB8" w:rsidRDefault="004A4CBB" w:rsidP="004A4CBB">
            <w:pPr>
              <w:spacing w:after="0"/>
              <w:jc w:val="center"/>
            </w:pPr>
            <w:r>
              <w:t>18</w:t>
            </w:r>
          </w:p>
        </w:tc>
      </w:tr>
      <w:tr w:rsidR="00FB5DB8" w14:paraId="357CAAC0" w14:textId="06B44592" w:rsidTr="00FB5DB8">
        <w:trPr>
          <w:jc w:val="center"/>
        </w:trPr>
        <w:tc>
          <w:tcPr>
            <w:tcW w:w="3550" w:type="dxa"/>
          </w:tcPr>
          <w:p w14:paraId="0733E9A4" w14:textId="384DB198" w:rsidR="00FB5DB8" w:rsidRDefault="00FB5DB8" w:rsidP="00FB5DB8">
            <w:pPr>
              <w:spacing w:after="0"/>
            </w:pPr>
            <w:r>
              <w:t>PDSCH</w:t>
            </w:r>
          </w:p>
        </w:tc>
        <w:tc>
          <w:tcPr>
            <w:tcW w:w="1276" w:type="dxa"/>
          </w:tcPr>
          <w:p w14:paraId="6D97000F" w14:textId="1779A249" w:rsidR="00FB5DB8" w:rsidRDefault="00FB5DB8" w:rsidP="007631D5">
            <w:pPr>
              <w:spacing w:after="0"/>
              <w:jc w:val="center"/>
            </w:pPr>
            <w:r>
              <w:t>1</w:t>
            </w:r>
            <w:r w:rsidR="007631D5">
              <w:t>2</w:t>
            </w:r>
            <w:r>
              <w:t>0</w:t>
            </w:r>
          </w:p>
        </w:tc>
        <w:tc>
          <w:tcPr>
            <w:tcW w:w="1276" w:type="dxa"/>
          </w:tcPr>
          <w:p w14:paraId="54EA243A" w14:textId="220DB72F" w:rsidR="00FB5DB8" w:rsidRDefault="007631D5" w:rsidP="00FB5DB8">
            <w:pPr>
              <w:spacing w:after="0"/>
              <w:jc w:val="center"/>
            </w:pPr>
            <w:r>
              <w:t>100</w:t>
            </w:r>
          </w:p>
        </w:tc>
        <w:tc>
          <w:tcPr>
            <w:tcW w:w="1275" w:type="dxa"/>
          </w:tcPr>
          <w:p w14:paraId="6E0E37E0" w14:textId="46E2D691" w:rsidR="00FB5DB8" w:rsidRDefault="00FB5DB8" w:rsidP="007631D5">
            <w:pPr>
              <w:spacing w:after="0"/>
              <w:jc w:val="center"/>
            </w:pPr>
            <w:r>
              <w:t>6</w:t>
            </w:r>
            <w:r w:rsidR="007631D5">
              <w:t>5</w:t>
            </w:r>
          </w:p>
        </w:tc>
        <w:tc>
          <w:tcPr>
            <w:tcW w:w="1407" w:type="dxa"/>
          </w:tcPr>
          <w:p w14:paraId="58C6C41B" w14:textId="195548CE" w:rsidR="00FB5DB8" w:rsidRDefault="00FB5DB8" w:rsidP="004A4CBB">
            <w:pPr>
              <w:spacing w:after="0"/>
              <w:jc w:val="center"/>
            </w:pPr>
            <w:r>
              <w:t>5</w:t>
            </w:r>
            <w:r w:rsidR="004A4CBB">
              <w:t>0</w:t>
            </w:r>
          </w:p>
        </w:tc>
        <w:tc>
          <w:tcPr>
            <w:tcW w:w="1276" w:type="dxa"/>
          </w:tcPr>
          <w:p w14:paraId="4CDDAFEE" w14:textId="0781F507" w:rsidR="00FB5DB8" w:rsidRDefault="00FB5DB8" w:rsidP="004A4CBB">
            <w:pPr>
              <w:spacing w:after="0"/>
              <w:jc w:val="center"/>
            </w:pPr>
            <w:r>
              <w:t>4</w:t>
            </w:r>
            <w:r w:rsidR="004A4CBB">
              <w:t>0</w:t>
            </w:r>
          </w:p>
        </w:tc>
      </w:tr>
    </w:tbl>
    <w:p w14:paraId="464A121F" w14:textId="2B07EBC8" w:rsidR="00FB5DB8" w:rsidRPr="00FB5DB8" w:rsidRDefault="00FB5DB8" w:rsidP="00FB5DB8">
      <w:pPr>
        <w:pStyle w:val="Caption"/>
        <w:jc w:val="center"/>
        <w:rPr>
          <w:noProof/>
        </w:rPr>
      </w:pPr>
      <w:bookmarkStart w:id="4" w:name="_Ref525561542"/>
      <w:r>
        <w:t xml:space="preserve">Table </w:t>
      </w:r>
      <w:r w:rsidR="009C15D1">
        <w:fldChar w:fldCharType="begin"/>
      </w:r>
      <w:r w:rsidR="009C15D1">
        <w:instrText xml:space="preserve"> SEQ Table \* ARABIC </w:instrText>
      </w:r>
      <w:r w:rsidR="009C15D1">
        <w:fldChar w:fldCharType="separate"/>
      </w:r>
      <w:r w:rsidR="00A10B3C">
        <w:rPr>
          <w:noProof/>
        </w:rPr>
        <w:t>2</w:t>
      </w:r>
      <w:r w:rsidR="009C15D1">
        <w:rPr>
          <w:noProof/>
        </w:rPr>
        <w:fldChar w:fldCharType="end"/>
      </w:r>
      <w:bookmarkEnd w:id="4"/>
      <w:r>
        <w:t xml:space="preserve"> - </w:t>
      </w:r>
      <w:r>
        <w:rPr>
          <w:noProof/>
        </w:rPr>
        <w:t>Modelling downlink activity</w:t>
      </w:r>
    </w:p>
    <w:p w14:paraId="3F0C2D39" w14:textId="07934FCA" w:rsidR="00FB5DB8" w:rsidRDefault="00530918" w:rsidP="00530918">
      <w:pPr>
        <w:pStyle w:val="Heading2"/>
      </w:pPr>
      <w:bookmarkStart w:id="5" w:name="_Ref525566933"/>
      <w:r>
        <w:t>Modelling uplink power consumption</w:t>
      </w:r>
      <w:bookmarkEnd w:id="5"/>
    </w:p>
    <w:p w14:paraId="5FA1AC70" w14:textId="75F9389B" w:rsidR="00530918" w:rsidRDefault="00530918" w:rsidP="00530918">
      <w:r>
        <w:t>Uplink transmit power depends strongly on the power setting configured by the network, but since this effectively configures the power level in each subcarrier of the uplink allocation the total power transmitted depends on the size of the RB allocation – since the PUCCH allocation can vary from 1-16 RBs and the PUSCH allocation can vary from 1-273RBs we expect to see differences in uplink power between these two channels in the general case.</w:t>
      </w:r>
      <w:r w:rsidR="00A16A19">
        <w:t xml:space="preserve"> Since power is only transmitted in the allocated RBs the channel bandwidth has little impact, and if the number of transmit paths changes the power level is generally adjusted to keep the total power the same.</w:t>
      </w:r>
    </w:p>
    <w:p w14:paraId="68A1B6DA" w14:textId="641B924C" w:rsidR="004A5F64" w:rsidRDefault="004A5F64" w:rsidP="00530918">
      <w:r>
        <w:t>In e-mail discussions it has been proposed that reference configurations of 0dBm and 23dBm total Tx power are used. Simple modelling indicates that at 23dBm, power consumption is determined mainly by the power amplifier with a relatively small proportion of the total coming from the contribution of each active transmit</w:t>
      </w:r>
      <w:r w:rsidR="00293E3A">
        <w:t xml:space="preserve"> path</w:t>
      </w:r>
      <w:r>
        <w:t>. At 0dBm the reverse is true – each active transmit</w:t>
      </w:r>
      <w:r w:rsidR="00A16A19">
        <w:t xml:space="preserve"> path </w:t>
      </w:r>
      <w:r>
        <w:t xml:space="preserve">contributes to the total power, but the relative contribution of the power amplifier is very small in comparison and an increase of a few dB in transmit power </w:t>
      </w:r>
      <w:r w:rsidR="00A16A19">
        <w:t xml:space="preserve">(or any decrease) </w:t>
      </w:r>
      <w:r>
        <w:t xml:space="preserve">makes only a </w:t>
      </w:r>
      <w:r w:rsidR="00A16A19">
        <w:t xml:space="preserve">very </w:t>
      </w:r>
      <w:r>
        <w:t xml:space="preserve">small difference to the total power consumption. To a reasonable approximation the </w:t>
      </w:r>
      <w:r w:rsidR="00293E3A">
        <w:t xml:space="preserve">0dBm value represents the processing and basic transmitter cost of the uplink, and the </w:t>
      </w:r>
      <w:r>
        <w:t>difference between the</w:t>
      </w:r>
      <w:r w:rsidR="00293E3A">
        <w:t xml:space="preserve"> 0dBm and 23dBm values </w:t>
      </w:r>
      <w:r>
        <w:t>represents the PA component of a 23dBm transmission</w:t>
      </w:r>
      <w:r w:rsidR="00293E3A">
        <w:t>.</w:t>
      </w:r>
      <w:r w:rsidR="007631D5">
        <w:t xml:space="preserve"> </w:t>
      </w:r>
    </w:p>
    <w:p w14:paraId="6EFD036B" w14:textId="5A6FEAC3" w:rsidR="00A16A19" w:rsidRDefault="004A5F64" w:rsidP="00530918">
      <w:r>
        <w:t xml:space="preserve">Having only these two fixed points makes it difficult to evaluate the relative contribution of </w:t>
      </w:r>
      <w:r w:rsidR="00A16A19">
        <w:t xml:space="preserve">measurement </w:t>
      </w:r>
      <w:r>
        <w:t xml:space="preserve"> reporting in idle mode and DRX scenarios, so </w:t>
      </w:r>
      <w:r w:rsidR="00293E3A">
        <w:t xml:space="preserve">for scenarios where </w:t>
      </w:r>
      <w:r>
        <w:t xml:space="preserve">it </w:t>
      </w:r>
      <w:r w:rsidR="00A16A19">
        <w:t xml:space="preserve">is </w:t>
      </w:r>
      <w:r>
        <w:t>necessary to the model the power variation with RB allocation size</w:t>
      </w:r>
      <w:r w:rsidR="00A16A19">
        <w:t>,</w:t>
      </w:r>
      <w:r>
        <w:t xml:space="preserve"> the model has an optional additional assumption that </w:t>
      </w:r>
      <w:r w:rsidR="00A16A19">
        <w:t xml:space="preserve">for </w:t>
      </w:r>
      <w:r>
        <w:t>these scenarios 23dBm represents the range limit for 273RB transmission, and that the PA power contribution at smaller RB allocations is proportional to the size of the allocation (i.e. a 136RB allocation would halve the PA power, but leave the transmit</w:t>
      </w:r>
      <w:r w:rsidR="00293E3A">
        <w:t xml:space="preserve"> path</w:t>
      </w:r>
      <w:r>
        <w:t xml:space="preserve"> component unchanged).</w:t>
      </w:r>
    </w:p>
    <w:p w14:paraId="141036C9" w14:textId="70DC7C41" w:rsidR="00293E3A" w:rsidRDefault="00293E3A" w:rsidP="00530918">
      <w:r>
        <w:t>A provisional set of parameters for uplink modelling is given in Table 3 below</w:t>
      </w:r>
      <w:r w:rsidR="007631D5">
        <w:t>.</w:t>
      </w:r>
    </w:p>
    <w:tbl>
      <w:tblPr>
        <w:tblStyle w:val="TableGrid"/>
        <w:tblW w:w="0" w:type="auto"/>
        <w:jc w:val="center"/>
        <w:tblLayout w:type="fixed"/>
        <w:tblLook w:val="04A0" w:firstRow="1" w:lastRow="0" w:firstColumn="1" w:lastColumn="0" w:noHBand="0" w:noVBand="1"/>
      </w:tblPr>
      <w:tblGrid>
        <w:gridCol w:w="3550"/>
        <w:gridCol w:w="1407"/>
        <w:gridCol w:w="1275"/>
      </w:tblGrid>
      <w:tr w:rsidR="00293E3A" w14:paraId="721FF2BD" w14:textId="77777777" w:rsidTr="005D6018">
        <w:trPr>
          <w:jc w:val="center"/>
        </w:trPr>
        <w:tc>
          <w:tcPr>
            <w:tcW w:w="3550" w:type="dxa"/>
            <w:vMerge w:val="restart"/>
          </w:tcPr>
          <w:p w14:paraId="128E2C36" w14:textId="77777777" w:rsidR="00293E3A" w:rsidRDefault="00293E3A" w:rsidP="005D6018">
            <w:r>
              <w:t>Power state</w:t>
            </w:r>
          </w:p>
        </w:tc>
        <w:tc>
          <w:tcPr>
            <w:tcW w:w="2682" w:type="dxa"/>
            <w:gridSpan w:val="2"/>
          </w:tcPr>
          <w:p w14:paraId="094B61D2" w14:textId="1364B1BA" w:rsidR="00293E3A" w:rsidRDefault="00293E3A" w:rsidP="005D6018">
            <w:pPr>
              <w:spacing w:after="0"/>
              <w:jc w:val="center"/>
            </w:pPr>
            <w:r>
              <w:t>Power relative to deep sleep</w:t>
            </w:r>
          </w:p>
        </w:tc>
      </w:tr>
      <w:tr w:rsidR="00293E3A" w14:paraId="4A9274F8" w14:textId="77777777" w:rsidTr="00293E3A">
        <w:trPr>
          <w:trHeight w:val="304"/>
          <w:jc w:val="center"/>
        </w:trPr>
        <w:tc>
          <w:tcPr>
            <w:tcW w:w="3550" w:type="dxa"/>
            <w:vMerge/>
          </w:tcPr>
          <w:p w14:paraId="4EB03C7D" w14:textId="77777777" w:rsidR="00293E3A" w:rsidRDefault="00293E3A" w:rsidP="005D6018"/>
        </w:tc>
        <w:tc>
          <w:tcPr>
            <w:tcW w:w="1407" w:type="dxa"/>
          </w:tcPr>
          <w:p w14:paraId="6B95A88E" w14:textId="77777777" w:rsidR="00293E3A" w:rsidRDefault="00293E3A" w:rsidP="00293E3A">
            <w:pPr>
              <w:spacing w:after="0"/>
              <w:jc w:val="center"/>
            </w:pPr>
            <w:r>
              <w:t>NR</w:t>
            </w:r>
          </w:p>
          <w:p w14:paraId="6770443F" w14:textId="77777777" w:rsidR="00293E3A" w:rsidRDefault="00293E3A" w:rsidP="00293E3A">
            <w:pPr>
              <w:spacing w:after="0"/>
              <w:jc w:val="center"/>
            </w:pPr>
            <w:r>
              <w:t>100MHz</w:t>
            </w:r>
          </w:p>
          <w:p w14:paraId="6E4755AF" w14:textId="1B488130" w:rsidR="00293E3A" w:rsidRDefault="00293E3A" w:rsidP="00293E3A">
            <w:pPr>
              <w:spacing w:after="0"/>
              <w:jc w:val="center"/>
            </w:pPr>
            <w:r>
              <w:t>2x2MIMO</w:t>
            </w:r>
          </w:p>
        </w:tc>
        <w:tc>
          <w:tcPr>
            <w:tcW w:w="1275" w:type="dxa"/>
          </w:tcPr>
          <w:p w14:paraId="4790C536" w14:textId="77777777" w:rsidR="00293E3A" w:rsidRDefault="00293E3A" w:rsidP="005D6018">
            <w:pPr>
              <w:spacing w:after="0"/>
              <w:jc w:val="center"/>
            </w:pPr>
            <w:r>
              <w:t>LTE</w:t>
            </w:r>
          </w:p>
          <w:p w14:paraId="1956C2CB" w14:textId="77777777" w:rsidR="00293E3A" w:rsidRDefault="00293E3A" w:rsidP="005D6018">
            <w:pPr>
              <w:spacing w:after="0"/>
              <w:jc w:val="center"/>
            </w:pPr>
            <w:r>
              <w:t>20MHz</w:t>
            </w:r>
          </w:p>
          <w:p w14:paraId="14A5CA50" w14:textId="307B9E18" w:rsidR="00293E3A" w:rsidRDefault="00293E3A" w:rsidP="005D6018">
            <w:pPr>
              <w:spacing w:after="0"/>
              <w:jc w:val="center"/>
            </w:pPr>
            <w:r>
              <w:t>SISO</w:t>
            </w:r>
          </w:p>
        </w:tc>
      </w:tr>
      <w:tr w:rsidR="00293E3A" w14:paraId="22B3EAFB" w14:textId="77777777" w:rsidTr="00293E3A">
        <w:trPr>
          <w:jc w:val="center"/>
        </w:trPr>
        <w:tc>
          <w:tcPr>
            <w:tcW w:w="3550" w:type="dxa"/>
          </w:tcPr>
          <w:p w14:paraId="6F9E3651" w14:textId="58F71E0B" w:rsidR="00293E3A" w:rsidRDefault="00293E3A" w:rsidP="005D6018">
            <w:pPr>
              <w:spacing w:after="0"/>
            </w:pPr>
            <w:r>
              <w:t>0dBm uplink transmit power</w:t>
            </w:r>
          </w:p>
        </w:tc>
        <w:tc>
          <w:tcPr>
            <w:tcW w:w="1407" w:type="dxa"/>
          </w:tcPr>
          <w:p w14:paraId="2396B4AB" w14:textId="4B1DF408" w:rsidR="00293E3A" w:rsidRDefault="007631D5" w:rsidP="00293E3A">
            <w:pPr>
              <w:spacing w:after="0"/>
              <w:jc w:val="center"/>
            </w:pPr>
            <w:r>
              <w:t>70</w:t>
            </w:r>
          </w:p>
        </w:tc>
        <w:tc>
          <w:tcPr>
            <w:tcW w:w="1275" w:type="dxa"/>
          </w:tcPr>
          <w:p w14:paraId="679DC5AE" w14:textId="0403A7B2" w:rsidR="00293E3A" w:rsidRDefault="00293E3A" w:rsidP="00293E3A">
            <w:pPr>
              <w:spacing w:after="0"/>
              <w:jc w:val="center"/>
            </w:pPr>
            <w:r>
              <w:t>50</w:t>
            </w:r>
          </w:p>
        </w:tc>
      </w:tr>
      <w:tr w:rsidR="00293E3A" w14:paraId="2BDF2DE0" w14:textId="77777777" w:rsidTr="00293E3A">
        <w:trPr>
          <w:trHeight w:val="51"/>
          <w:jc w:val="center"/>
        </w:trPr>
        <w:tc>
          <w:tcPr>
            <w:tcW w:w="3550" w:type="dxa"/>
          </w:tcPr>
          <w:p w14:paraId="6B4A6C22" w14:textId="5F57005A" w:rsidR="00293E3A" w:rsidRDefault="00293E3A" w:rsidP="005D6018">
            <w:pPr>
              <w:spacing w:after="0"/>
            </w:pPr>
            <w:r>
              <w:t>23dBm uplink transmit power</w:t>
            </w:r>
          </w:p>
        </w:tc>
        <w:tc>
          <w:tcPr>
            <w:tcW w:w="1407" w:type="dxa"/>
          </w:tcPr>
          <w:p w14:paraId="21234319" w14:textId="1ABD1981" w:rsidR="00293E3A" w:rsidRDefault="005F4A07" w:rsidP="005D6018">
            <w:pPr>
              <w:spacing w:after="0"/>
              <w:jc w:val="center"/>
            </w:pPr>
            <w:r>
              <w:t>23</w:t>
            </w:r>
            <w:r w:rsidR="00293E3A">
              <w:t>0</w:t>
            </w:r>
          </w:p>
        </w:tc>
        <w:tc>
          <w:tcPr>
            <w:tcW w:w="1275" w:type="dxa"/>
          </w:tcPr>
          <w:p w14:paraId="60D1DB8A" w14:textId="7AF6A073" w:rsidR="00293E3A" w:rsidRDefault="00293E3A" w:rsidP="005F4A07">
            <w:pPr>
              <w:spacing w:after="0"/>
              <w:jc w:val="center"/>
            </w:pPr>
            <w:r>
              <w:t>1</w:t>
            </w:r>
            <w:r w:rsidR="005F4A07">
              <w:t>7</w:t>
            </w:r>
            <w:r>
              <w:t>0</w:t>
            </w:r>
          </w:p>
        </w:tc>
      </w:tr>
    </w:tbl>
    <w:p w14:paraId="6E9FC3CA" w14:textId="00F6FCEF" w:rsidR="00A16A19" w:rsidRDefault="00293E3A" w:rsidP="00293E3A">
      <w:pPr>
        <w:pStyle w:val="Caption"/>
        <w:jc w:val="center"/>
      </w:pPr>
      <w:r>
        <w:t xml:space="preserve">Table </w:t>
      </w:r>
      <w:r w:rsidR="009C15D1">
        <w:fldChar w:fldCharType="begin"/>
      </w:r>
      <w:r w:rsidR="009C15D1">
        <w:instrText xml:space="preserve"> SEQ Table \* ARABIC </w:instrText>
      </w:r>
      <w:r w:rsidR="009C15D1">
        <w:fldChar w:fldCharType="separate"/>
      </w:r>
      <w:r w:rsidR="00A10B3C">
        <w:rPr>
          <w:noProof/>
        </w:rPr>
        <w:t>3</w:t>
      </w:r>
      <w:r w:rsidR="009C15D1">
        <w:rPr>
          <w:noProof/>
        </w:rPr>
        <w:fldChar w:fldCharType="end"/>
      </w:r>
      <w:r>
        <w:t xml:space="preserve"> - Modelling uplink activity</w:t>
      </w:r>
    </w:p>
    <w:p w14:paraId="791D5040" w14:textId="7341A955" w:rsidR="00293E3A" w:rsidRPr="00293E3A" w:rsidRDefault="00293E3A" w:rsidP="00293E3A">
      <w:r>
        <w:t>As with PDSCH, this power component is assumed to be present in each TTI where there is uplink transmission</w:t>
      </w:r>
    </w:p>
    <w:p w14:paraId="227542E0" w14:textId="15466FB0" w:rsidR="00530918" w:rsidRDefault="00530918" w:rsidP="00530918">
      <w:pPr>
        <w:pStyle w:val="Heading2"/>
      </w:pPr>
      <w:r>
        <w:t>Model adjustments for FDD</w:t>
      </w:r>
      <w:r w:rsidR="00152729">
        <w:t>-NR</w:t>
      </w:r>
      <w:r>
        <w:t xml:space="preserve"> </w:t>
      </w:r>
      <w:r w:rsidR="00152729">
        <w:t xml:space="preserve">and CA </w:t>
      </w:r>
      <w:r>
        <w:t>scenarios</w:t>
      </w:r>
    </w:p>
    <w:p w14:paraId="1E520E47" w14:textId="509D888E" w:rsidR="00293E3A" w:rsidRDefault="00293E3A" w:rsidP="00293E3A">
      <w:r>
        <w:t xml:space="preserve">The model described so far works well for TDD scenarios, and for FDD scenarios where downlink or uplink do not both occur in the same TTI (for example, PDCCH-only). </w:t>
      </w:r>
      <w:r w:rsidR="00152729">
        <w:t>However, b</w:t>
      </w:r>
      <w:r>
        <w:t>ased on empirical data from FDD-LTE</w:t>
      </w:r>
      <w:r w:rsidR="00152729">
        <w:t xml:space="preserve"> UEs</w:t>
      </w:r>
      <w:r>
        <w:t>, the UE power consumption when Rx and Tx are both active is generally less than the sum of the uplink-only and downlink-only powers.</w:t>
      </w:r>
    </w:p>
    <w:p w14:paraId="0A1C6B16" w14:textId="157768D2" w:rsidR="00152729" w:rsidRDefault="00152729" w:rsidP="00293E3A">
      <w:r>
        <w:t>To account for this when modelling FDD scenarios, the power in bidirectional TTIs is calculated as</w:t>
      </w:r>
    </w:p>
    <w:p w14:paraId="3AF649BB" w14:textId="6FBFFC94" w:rsidR="00152729" w:rsidRDefault="00152729" w:rsidP="00293E3A">
      <w:r>
        <w:t>(Downlink power + 0dBm uplink power) *80% when the uplink is 0dBm</w:t>
      </w:r>
    </w:p>
    <w:p w14:paraId="1187CE6B" w14:textId="468C7D83" w:rsidR="00152729" w:rsidRDefault="00152729" w:rsidP="00293E3A">
      <w:r>
        <w:t>(Downlink power + 0dBm uplink power) *80% + (23dBm uplink power - 0dBm uplink power) when the uplink is 23dBm</w:t>
      </w:r>
    </w:p>
    <w:p w14:paraId="653757D9" w14:textId="52CFAEBC" w:rsidR="00293E3A" w:rsidRDefault="00152729" w:rsidP="00293E3A">
      <w:r>
        <w:t xml:space="preserve">For carrier aggregation a similar consideration applies – the UE power for an N-carrier configuration is generally less than the sum of N individual carrier powers. </w:t>
      </w:r>
      <w:r w:rsidR="00BA68DE">
        <w:t>Aggregation</w:t>
      </w:r>
      <w:r>
        <w:t xml:space="preserve"> also introduces additional degrees of freedom – for example different numbers of carriers in uplink and downlink, or asymmetric bandwidth allocations between carriers.</w:t>
      </w:r>
    </w:p>
    <w:p w14:paraId="52201D94" w14:textId="0ED7B518" w:rsidR="00152729" w:rsidRDefault="00152729" w:rsidP="00293E3A">
      <w:r>
        <w:t>For study item purposes, we believe this introduces extra complexity in the model at the expense of clarity. For this reason we have not included carrier aggregation in this version of the model.</w:t>
      </w:r>
    </w:p>
    <w:p w14:paraId="470CF93B" w14:textId="77777777" w:rsidR="00384510" w:rsidRPr="00293E3A" w:rsidRDefault="00384510" w:rsidP="00293E3A"/>
    <w:p w14:paraId="3448683F" w14:textId="53ACC61F" w:rsidR="00530918" w:rsidRDefault="00530918" w:rsidP="00530918">
      <w:pPr>
        <w:pStyle w:val="Heading1"/>
      </w:pPr>
      <w:r>
        <w:lastRenderedPageBreak/>
        <w:t>Applying the model</w:t>
      </w:r>
    </w:p>
    <w:p w14:paraId="5F9B47EC" w14:textId="00EBA930" w:rsidR="00152729" w:rsidRDefault="00152729" w:rsidP="00152729">
      <w:r>
        <w:t xml:space="preserve">The previous section described the basic model </w:t>
      </w:r>
      <w:r w:rsidR="00BA68DE">
        <w:t xml:space="preserve">power </w:t>
      </w:r>
      <w:r>
        <w:t>parameters and how scaling is applie</w:t>
      </w:r>
      <w:r w:rsidR="00BA68DE">
        <w:t xml:space="preserve">d. When calculating average power the duration of different activities is an important factor, and this section </w:t>
      </w:r>
      <w:r>
        <w:t>present</w:t>
      </w:r>
      <w:r w:rsidR="00BA68DE">
        <w:t>s</w:t>
      </w:r>
      <w:r>
        <w:t xml:space="preserve"> some simple examples </w:t>
      </w:r>
      <w:r w:rsidR="00BA68DE">
        <w:t xml:space="preserve">with provisional timings </w:t>
      </w:r>
      <w:r>
        <w:t>to illustrate how the model can be</w:t>
      </w:r>
      <w:r w:rsidR="00BA68DE">
        <w:t xml:space="preserve"> applied in practice.</w:t>
      </w:r>
      <w:r w:rsidR="004E32DC">
        <w:t xml:space="preserve"> In Appendix A of this document we discuss additional considerations for estimating and optimising the impact of background activities on UE power consumption</w:t>
      </w:r>
    </w:p>
    <w:p w14:paraId="3F855DD6" w14:textId="77777777" w:rsidR="005D6018" w:rsidRDefault="005D6018" w:rsidP="005D6018">
      <w:pPr>
        <w:pStyle w:val="Heading2"/>
      </w:pPr>
      <w:r>
        <w:t>PDCCH-only slots</w:t>
      </w:r>
    </w:p>
    <w:p w14:paraId="5467835D" w14:textId="1CE296E6" w:rsidR="005D6018" w:rsidRDefault="005D6018" w:rsidP="00152729">
      <w:r>
        <w:t>PDCCH-only reception uses the two PDCCH power states and the microsleep state of the model, which are active in different portions of the TTI. This example evaluates the effects of cross-slot scheduling and varying the number of PDCCH symbols in the TTI</w:t>
      </w:r>
    </w:p>
    <w:p w14:paraId="7C9CBAE5" w14:textId="6F24F690" w:rsidR="005D6018" w:rsidRDefault="005D6018" w:rsidP="00152729">
      <w:r>
        <w:t>If cross-slot scheduling is not enabled, the modem remains in the PDCCH (Rx + processing) state from the start of symbol reception until the end of PDCCH decoding, and then enters microsleep. With cross-slot scheduling it can enter the PDCCH (Processing-only) state when capture of the PDCCH symbols is complete. It also enters microsleep when decoding is complete.</w:t>
      </w:r>
    </w:p>
    <w:p w14:paraId="3C5B4BB5" w14:textId="377487A8" w:rsidR="004E32DC" w:rsidRDefault="005D6018" w:rsidP="004E32DC">
      <w:r>
        <w:t>Reception is assumed to be 100MHz, 30kHz SCS, 4Rx. The number of PDCCH symbols can be 1, 2 or 3. In this example the decoding time is taken as 5 symbols after reception is complete. The remaining portion of the TTI is spent in microsleep.</w:t>
      </w:r>
      <w:r w:rsidR="004E32DC">
        <w:t xml:space="preserve"> For simplicit</w:t>
      </w:r>
      <w:r w:rsidR="004A4CBB">
        <w:t xml:space="preserve">y, symbol duration is taken as </w:t>
      </w:r>
      <w:r w:rsidR="004E32DC">
        <w:t>0.5ms/14.</w:t>
      </w:r>
    </w:p>
    <w:p w14:paraId="6716E90C" w14:textId="65493D8E" w:rsidR="004E32DC" w:rsidRDefault="004E32DC" w:rsidP="00152729">
      <w:r>
        <w:t xml:space="preserve">Results from the model are given in </w:t>
      </w:r>
      <w:r>
        <w:fldChar w:fldCharType="begin"/>
      </w:r>
      <w:r>
        <w:instrText xml:space="preserve"> REF _Ref525660544 \h </w:instrText>
      </w:r>
      <w:r>
        <w:fldChar w:fldCharType="separate"/>
      </w:r>
      <w:r w:rsidR="00A10B3C">
        <w:t xml:space="preserve">Table </w:t>
      </w:r>
      <w:r w:rsidR="00A10B3C">
        <w:rPr>
          <w:noProof/>
        </w:rPr>
        <w:t>4</w:t>
      </w:r>
      <w:r>
        <w:fldChar w:fldCharType="end"/>
      </w:r>
      <w:r>
        <w:t>.</w:t>
      </w:r>
    </w:p>
    <w:tbl>
      <w:tblPr>
        <w:tblStyle w:val="TableGrid"/>
        <w:tblW w:w="0" w:type="auto"/>
        <w:tblLayout w:type="fixed"/>
        <w:tblLook w:val="04A0" w:firstRow="1" w:lastRow="0" w:firstColumn="1" w:lastColumn="0" w:noHBand="0" w:noVBand="1"/>
      </w:tblPr>
      <w:tblGrid>
        <w:gridCol w:w="1696"/>
        <w:gridCol w:w="851"/>
        <w:gridCol w:w="2126"/>
        <w:gridCol w:w="992"/>
        <w:gridCol w:w="851"/>
        <w:gridCol w:w="992"/>
        <w:gridCol w:w="992"/>
        <w:gridCol w:w="993"/>
        <w:gridCol w:w="964"/>
      </w:tblGrid>
      <w:tr w:rsidR="005D6018" w14:paraId="231BD4B0" w14:textId="77777777" w:rsidTr="005D6018">
        <w:tc>
          <w:tcPr>
            <w:tcW w:w="1696" w:type="dxa"/>
          </w:tcPr>
          <w:p w14:paraId="46A06784" w14:textId="34919F8B" w:rsidR="005D6018" w:rsidRDefault="005D6018" w:rsidP="005D6018">
            <w:pPr>
              <w:spacing w:after="0"/>
            </w:pPr>
          </w:p>
        </w:tc>
        <w:tc>
          <w:tcPr>
            <w:tcW w:w="851" w:type="dxa"/>
          </w:tcPr>
          <w:p w14:paraId="12AFFF4F" w14:textId="77777777" w:rsidR="005D6018" w:rsidRDefault="005D6018" w:rsidP="005D6018">
            <w:pPr>
              <w:spacing w:after="0"/>
            </w:pPr>
          </w:p>
        </w:tc>
        <w:tc>
          <w:tcPr>
            <w:tcW w:w="2126" w:type="dxa"/>
          </w:tcPr>
          <w:p w14:paraId="04E230B3" w14:textId="77777777" w:rsidR="005D6018" w:rsidRDefault="005D6018" w:rsidP="005D6018">
            <w:pPr>
              <w:spacing w:after="0"/>
            </w:pPr>
          </w:p>
        </w:tc>
        <w:tc>
          <w:tcPr>
            <w:tcW w:w="2835" w:type="dxa"/>
            <w:gridSpan w:val="3"/>
          </w:tcPr>
          <w:p w14:paraId="14FCFF03" w14:textId="4E72835C" w:rsidR="005D6018" w:rsidRDefault="005D6018" w:rsidP="005D6018">
            <w:pPr>
              <w:spacing w:after="0"/>
              <w:jc w:val="center"/>
            </w:pPr>
            <w:r>
              <w:t>Same slot scheduling</w:t>
            </w:r>
          </w:p>
        </w:tc>
        <w:tc>
          <w:tcPr>
            <w:tcW w:w="2949" w:type="dxa"/>
            <w:gridSpan w:val="3"/>
          </w:tcPr>
          <w:p w14:paraId="4614B2CA" w14:textId="1B6EE558" w:rsidR="005D6018" w:rsidRDefault="005D6018" w:rsidP="005D6018">
            <w:pPr>
              <w:spacing w:after="0"/>
              <w:jc w:val="center"/>
            </w:pPr>
            <w:r>
              <w:t>Cross-slot scheduling</w:t>
            </w:r>
          </w:p>
        </w:tc>
      </w:tr>
      <w:tr w:rsidR="005D6018" w14:paraId="5FB739D1" w14:textId="77777777" w:rsidTr="005D6018">
        <w:tc>
          <w:tcPr>
            <w:tcW w:w="1696" w:type="dxa"/>
          </w:tcPr>
          <w:p w14:paraId="7DBB2D97" w14:textId="77777777" w:rsidR="005D6018" w:rsidRDefault="005D6018" w:rsidP="005D6018">
            <w:pPr>
              <w:spacing w:after="0"/>
            </w:pPr>
          </w:p>
        </w:tc>
        <w:tc>
          <w:tcPr>
            <w:tcW w:w="851" w:type="dxa"/>
          </w:tcPr>
          <w:p w14:paraId="10D0E8E7" w14:textId="77777777" w:rsidR="005D6018" w:rsidRDefault="005D6018" w:rsidP="005D6018">
            <w:pPr>
              <w:spacing w:after="0"/>
            </w:pPr>
          </w:p>
        </w:tc>
        <w:tc>
          <w:tcPr>
            <w:tcW w:w="2126" w:type="dxa"/>
          </w:tcPr>
          <w:p w14:paraId="3983A0E3" w14:textId="3F66ECFB" w:rsidR="005D6018" w:rsidRDefault="005D6018" w:rsidP="005D6018">
            <w:pPr>
              <w:spacing w:after="0"/>
            </w:pPr>
            <w:r>
              <w:t>PDCCH symbols</w:t>
            </w:r>
          </w:p>
        </w:tc>
        <w:tc>
          <w:tcPr>
            <w:tcW w:w="992" w:type="dxa"/>
          </w:tcPr>
          <w:p w14:paraId="09BFFC6F" w14:textId="33C173B5" w:rsidR="005D6018" w:rsidRDefault="005D6018" w:rsidP="005D6018">
            <w:pPr>
              <w:spacing w:after="0"/>
              <w:jc w:val="center"/>
            </w:pPr>
            <w:r>
              <w:t>1</w:t>
            </w:r>
          </w:p>
        </w:tc>
        <w:tc>
          <w:tcPr>
            <w:tcW w:w="851" w:type="dxa"/>
          </w:tcPr>
          <w:p w14:paraId="2543EB3E" w14:textId="1F80C1F2" w:rsidR="005D6018" w:rsidRDefault="005D6018" w:rsidP="005D6018">
            <w:pPr>
              <w:spacing w:after="0"/>
              <w:jc w:val="center"/>
            </w:pPr>
            <w:r>
              <w:t>2</w:t>
            </w:r>
          </w:p>
        </w:tc>
        <w:tc>
          <w:tcPr>
            <w:tcW w:w="992" w:type="dxa"/>
          </w:tcPr>
          <w:p w14:paraId="39A476DA" w14:textId="49AE0F94" w:rsidR="005D6018" w:rsidRDefault="005D6018" w:rsidP="005D6018">
            <w:pPr>
              <w:spacing w:after="0"/>
              <w:jc w:val="center"/>
            </w:pPr>
            <w:r>
              <w:t>3</w:t>
            </w:r>
          </w:p>
        </w:tc>
        <w:tc>
          <w:tcPr>
            <w:tcW w:w="992" w:type="dxa"/>
          </w:tcPr>
          <w:p w14:paraId="75704E0D" w14:textId="15402DFC" w:rsidR="005D6018" w:rsidRDefault="005D6018" w:rsidP="005D6018">
            <w:pPr>
              <w:spacing w:after="0"/>
              <w:jc w:val="center"/>
            </w:pPr>
            <w:r>
              <w:t>1</w:t>
            </w:r>
          </w:p>
        </w:tc>
        <w:tc>
          <w:tcPr>
            <w:tcW w:w="993" w:type="dxa"/>
          </w:tcPr>
          <w:p w14:paraId="706F4626" w14:textId="5A30D26B" w:rsidR="005D6018" w:rsidRDefault="005D6018" w:rsidP="005D6018">
            <w:pPr>
              <w:spacing w:after="0"/>
              <w:jc w:val="center"/>
            </w:pPr>
            <w:r>
              <w:t>2</w:t>
            </w:r>
          </w:p>
        </w:tc>
        <w:tc>
          <w:tcPr>
            <w:tcW w:w="964" w:type="dxa"/>
          </w:tcPr>
          <w:p w14:paraId="77E322B4" w14:textId="1E0543B7" w:rsidR="005D6018" w:rsidRDefault="005D6018" w:rsidP="005D6018">
            <w:pPr>
              <w:spacing w:after="0"/>
              <w:jc w:val="center"/>
            </w:pPr>
            <w:r>
              <w:t>3</w:t>
            </w:r>
          </w:p>
        </w:tc>
      </w:tr>
      <w:tr w:rsidR="005D6018" w14:paraId="27CAD159" w14:textId="77777777" w:rsidTr="005D6018">
        <w:tc>
          <w:tcPr>
            <w:tcW w:w="1696" w:type="dxa"/>
          </w:tcPr>
          <w:p w14:paraId="1331EC75" w14:textId="4B038C16" w:rsidR="005D6018" w:rsidRDefault="005D6018" w:rsidP="005D6018">
            <w:pPr>
              <w:spacing w:after="0"/>
            </w:pPr>
            <w:r>
              <w:t>Power state</w:t>
            </w:r>
          </w:p>
        </w:tc>
        <w:tc>
          <w:tcPr>
            <w:tcW w:w="851" w:type="dxa"/>
          </w:tcPr>
          <w:p w14:paraId="7D48FCB2" w14:textId="62220234" w:rsidR="005D6018" w:rsidRDefault="005D6018" w:rsidP="005D6018">
            <w:pPr>
              <w:spacing w:after="0"/>
            </w:pPr>
            <w:r>
              <w:t>Power</w:t>
            </w:r>
          </w:p>
        </w:tc>
        <w:tc>
          <w:tcPr>
            <w:tcW w:w="2126" w:type="dxa"/>
          </w:tcPr>
          <w:p w14:paraId="741341B4" w14:textId="3A9163B6" w:rsidR="005D6018" w:rsidRDefault="005D6018" w:rsidP="005D6018">
            <w:pPr>
              <w:spacing w:after="0"/>
            </w:pPr>
          </w:p>
        </w:tc>
        <w:tc>
          <w:tcPr>
            <w:tcW w:w="992" w:type="dxa"/>
          </w:tcPr>
          <w:p w14:paraId="21CC9F23" w14:textId="77777777" w:rsidR="005D6018" w:rsidRDefault="005D6018" w:rsidP="005D6018">
            <w:pPr>
              <w:spacing w:after="0"/>
            </w:pPr>
          </w:p>
        </w:tc>
        <w:tc>
          <w:tcPr>
            <w:tcW w:w="851" w:type="dxa"/>
          </w:tcPr>
          <w:p w14:paraId="4201C839" w14:textId="77777777" w:rsidR="005D6018" w:rsidRDefault="005D6018" w:rsidP="005D6018">
            <w:pPr>
              <w:spacing w:after="0"/>
            </w:pPr>
          </w:p>
        </w:tc>
        <w:tc>
          <w:tcPr>
            <w:tcW w:w="992" w:type="dxa"/>
          </w:tcPr>
          <w:p w14:paraId="596B099F" w14:textId="77777777" w:rsidR="005D6018" w:rsidRDefault="005D6018" w:rsidP="005D6018">
            <w:pPr>
              <w:spacing w:after="0"/>
            </w:pPr>
          </w:p>
        </w:tc>
        <w:tc>
          <w:tcPr>
            <w:tcW w:w="992" w:type="dxa"/>
          </w:tcPr>
          <w:p w14:paraId="7A5D0D92" w14:textId="77777777" w:rsidR="005D6018" w:rsidRDefault="005D6018" w:rsidP="005D6018">
            <w:pPr>
              <w:spacing w:after="0"/>
            </w:pPr>
          </w:p>
        </w:tc>
        <w:tc>
          <w:tcPr>
            <w:tcW w:w="993" w:type="dxa"/>
          </w:tcPr>
          <w:p w14:paraId="5EDEA10F" w14:textId="77777777" w:rsidR="005D6018" w:rsidRDefault="005D6018" w:rsidP="005D6018">
            <w:pPr>
              <w:spacing w:after="0"/>
            </w:pPr>
          </w:p>
        </w:tc>
        <w:tc>
          <w:tcPr>
            <w:tcW w:w="964" w:type="dxa"/>
          </w:tcPr>
          <w:p w14:paraId="1DD5A294" w14:textId="77777777" w:rsidR="005D6018" w:rsidRDefault="005D6018" w:rsidP="005D6018">
            <w:pPr>
              <w:spacing w:after="0"/>
            </w:pPr>
          </w:p>
        </w:tc>
      </w:tr>
      <w:tr w:rsidR="005D6018" w14:paraId="49818214" w14:textId="77777777" w:rsidTr="005D6018">
        <w:tc>
          <w:tcPr>
            <w:tcW w:w="1696" w:type="dxa"/>
            <w:vMerge w:val="restart"/>
          </w:tcPr>
          <w:p w14:paraId="2B0E9A91" w14:textId="77777777" w:rsidR="005D6018" w:rsidRDefault="005D6018" w:rsidP="005D6018">
            <w:pPr>
              <w:spacing w:after="0"/>
            </w:pPr>
            <w:r>
              <w:t>PDCCH</w:t>
            </w:r>
          </w:p>
          <w:p w14:paraId="2ACE050C" w14:textId="6A4C7EA5" w:rsidR="005D6018" w:rsidRDefault="005D6018" w:rsidP="005D6018">
            <w:pPr>
              <w:spacing w:after="0"/>
            </w:pPr>
            <w:r>
              <w:t>(Rx + processing)</w:t>
            </w:r>
          </w:p>
        </w:tc>
        <w:tc>
          <w:tcPr>
            <w:tcW w:w="851" w:type="dxa"/>
            <w:vMerge w:val="restart"/>
          </w:tcPr>
          <w:p w14:paraId="3CA45C4D" w14:textId="67DB29B9" w:rsidR="005D6018" w:rsidRDefault="004A4CBB" w:rsidP="005D6018">
            <w:pPr>
              <w:spacing w:after="0"/>
            </w:pPr>
            <w:r>
              <w:t>90</w:t>
            </w:r>
          </w:p>
        </w:tc>
        <w:tc>
          <w:tcPr>
            <w:tcW w:w="2126" w:type="dxa"/>
          </w:tcPr>
          <w:p w14:paraId="0875BFA2" w14:textId="4BE36294" w:rsidR="005D6018" w:rsidRDefault="005D6018" w:rsidP="005D6018">
            <w:pPr>
              <w:spacing w:after="0"/>
            </w:pPr>
            <w:r>
              <w:t>Duration (ms)</w:t>
            </w:r>
          </w:p>
        </w:tc>
        <w:tc>
          <w:tcPr>
            <w:tcW w:w="992" w:type="dxa"/>
          </w:tcPr>
          <w:p w14:paraId="28454C2C" w14:textId="5420A1CC" w:rsidR="005D6018" w:rsidRDefault="005D6018" w:rsidP="005D6018">
            <w:pPr>
              <w:spacing w:after="0"/>
              <w:jc w:val="center"/>
            </w:pPr>
            <w:r>
              <w:t>0.214</w:t>
            </w:r>
          </w:p>
        </w:tc>
        <w:tc>
          <w:tcPr>
            <w:tcW w:w="851" w:type="dxa"/>
          </w:tcPr>
          <w:p w14:paraId="0587EECF" w14:textId="02EBE8A7" w:rsidR="005D6018" w:rsidRDefault="005D6018" w:rsidP="005D6018">
            <w:pPr>
              <w:spacing w:after="0"/>
              <w:jc w:val="center"/>
            </w:pPr>
            <w:r>
              <w:t>0.250</w:t>
            </w:r>
          </w:p>
        </w:tc>
        <w:tc>
          <w:tcPr>
            <w:tcW w:w="992" w:type="dxa"/>
          </w:tcPr>
          <w:p w14:paraId="4AE11EDD" w14:textId="2F490478" w:rsidR="005D6018" w:rsidRDefault="005D6018" w:rsidP="005D6018">
            <w:pPr>
              <w:spacing w:after="0"/>
              <w:jc w:val="center"/>
            </w:pPr>
            <w:r>
              <w:t>0.286</w:t>
            </w:r>
          </w:p>
        </w:tc>
        <w:tc>
          <w:tcPr>
            <w:tcW w:w="992" w:type="dxa"/>
          </w:tcPr>
          <w:p w14:paraId="3969EFCF" w14:textId="1F3D331C" w:rsidR="005D6018" w:rsidRDefault="005D6018" w:rsidP="005D6018">
            <w:pPr>
              <w:spacing w:after="0"/>
              <w:jc w:val="center"/>
            </w:pPr>
            <w:r>
              <w:t>0.036</w:t>
            </w:r>
          </w:p>
        </w:tc>
        <w:tc>
          <w:tcPr>
            <w:tcW w:w="993" w:type="dxa"/>
          </w:tcPr>
          <w:p w14:paraId="3021A4C7" w14:textId="09DE768B" w:rsidR="005D6018" w:rsidRDefault="005D6018" w:rsidP="005D6018">
            <w:pPr>
              <w:spacing w:after="0"/>
              <w:jc w:val="center"/>
            </w:pPr>
            <w:r>
              <w:t>0.071</w:t>
            </w:r>
          </w:p>
        </w:tc>
        <w:tc>
          <w:tcPr>
            <w:tcW w:w="964" w:type="dxa"/>
          </w:tcPr>
          <w:p w14:paraId="15BB3233" w14:textId="5492659B" w:rsidR="005D6018" w:rsidRDefault="005D6018" w:rsidP="005D6018">
            <w:pPr>
              <w:spacing w:after="0"/>
              <w:jc w:val="center"/>
            </w:pPr>
            <w:r>
              <w:t>0.107</w:t>
            </w:r>
          </w:p>
        </w:tc>
      </w:tr>
      <w:tr w:rsidR="005D6018" w14:paraId="068C89AA" w14:textId="77777777" w:rsidTr="005D6018">
        <w:tc>
          <w:tcPr>
            <w:tcW w:w="1696" w:type="dxa"/>
            <w:vMerge/>
          </w:tcPr>
          <w:p w14:paraId="086811E9" w14:textId="75D702C6" w:rsidR="005D6018" w:rsidRDefault="005D6018" w:rsidP="005D6018">
            <w:pPr>
              <w:spacing w:after="0"/>
            </w:pPr>
          </w:p>
        </w:tc>
        <w:tc>
          <w:tcPr>
            <w:tcW w:w="851" w:type="dxa"/>
            <w:vMerge/>
          </w:tcPr>
          <w:p w14:paraId="1B83C68D" w14:textId="77777777" w:rsidR="005D6018" w:rsidRDefault="005D6018" w:rsidP="005D6018">
            <w:pPr>
              <w:spacing w:after="0"/>
            </w:pPr>
          </w:p>
        </w:tc>
        <w:tc>
          <w:tcPr>
            <w:tcW w:w="2126" w:type="dxa"/>
          </w:tcPr>
          <w:p w14:paraId="2964DDD3" w14:textId="6D49A9FF" w:rsidR="005D6018" w:rsidRDefault="005D6018" w:rsidP="005D6018">
            <w:pPr>
              <w:spacing w:after="0"/>
            </w:pPr>
            <w:r>
              <w:t>Energy/TTI</w:t>
            </w:r>
          </w:p>
        </w:tc>
        <w:tc>
          <w:tcPr>
            <w:tcW w:w="992" w:type="dxa"/>
          </w:tcPr>
          <w:p w14:paraId="1D9EAFE3" w14:textId="3E353255" w:rsidR="005D6018" w:rsidRDefault="005D6018" w:rsidP="004A4CBB">
            <w:pPr>
              <w:spacing w:after="0"/>
              <w:jc w:val="center"/>
            </w:pPr>
            <w:r>
              <w:t>0.0</w:t>
            </w:r>
            <w:r w:rsidR="004A4CBB">
              <w:t>193</w:t>
            </w:r>
          </w:p>
        </w:tc>
        <w:tc>
          <w:tcPr>
            <w:tcW w:w="851" w:type="dxa"/>
          </w:tcPr>
          <w:p w14:paraId="6BCE4ED6" w14:textId="294F7C92" w:rsidR="005D6018" w:rsidRDefault="005D6018" w:rsidP="004A4CBB">
            <w:pPr>
              <w:spacing w:after="0"/>
              <w:jc w:val="center"/>
            </w:pPr>
            <w:r>
              <w:t>0.0</w:t>
            </w:r>
            <w:r w:rsidR="007631D5">
              <w:t>2</w:t>
            </w:r>
            <w:r w:rsidR="004A4CBB">
              <w:t>2</w:t>
            </w:r>
            <w:r w:rsidR="007631D5">
              <w:t>5</w:t>
            </w:r>
          </w:p>
        </w:tc>
        <w:tc>
          <w:tcPr>
            <w:tcW w:w="992" w:type="dxa"/>
          </w:tcPr>
          <w:p w14:paraId="64B34A7F" w14:textId="51F73248" w:rsidR="005D6018" w:rsidRDefault="005D6018" w:rsidP="004A4CBB">
            <w:pPr>
              <w:spacing w:after="0"/>
              <w:jc w:val="center"/>
            </w:pPr>
            <w:r>
              <w:t>0.0</w:t>
            </w:r>
            <w:r w:rsidR="007631D5">
              <w:t>2</w:t>
            </w:r>
            <w:r w:rsidR="004A4CBB">
              <w:t>57</w:t>
            </w:r>
          </w:p>
        </w:tc>
        <w:tc>
          <w:tcPr>
            <w:tcW w:w="992" w:type="dxa"/>
          </w:tcPr>
          <w:p w14:paraId="4D3DD38F" w14:textId="2117BD7D" w:rsidR="005D6018" w:rsidRDefault="005D6018" w:rsidP="007631D5">
            <w:pPr>
              <w:spacing w:after="0"/>
              <w:jc w:val="center"/>
            </w:pPr>
            <w:r>
              <w:t>0.00</w:t>
            </w:r>
            <w:r w:rsidR="007631D5">
              <w:t>3</w:t>
            </w:r>
            <w:r w:rsidR="004A4CBB">
              <w:t>2</w:t>
            </w:r>
          </w:p>
        </w:tc>
        <w:tc>
          <w:tcPr>
            <w:tcW w:w="993" w:type="dxa"/>
          </w:tcPr>
          <w:p w14:paraId="57EA0497" w14:textId="3B971E18" w:rsidR="005D6018" w:rsidRDefault="005D6018" w:rsidP="004A4CBB">
            <w:pPr>
              <w:spacing w:after="0"/>
              <w:jc w:val="center"/>
            </w:pPr>
            <w:r>
              <w:t>0.00</w:t>
            </w:r>
            <w:r w:rsidR="004A4CBB">
              <w:t>64</w:t>
            </w:r>
          </w:p>
        </w:tc>
        <w:tc>
          <w:tcPr>
            <w:tcW w:w="964" w:type="dxa"/>
          </w:tcPr>
          <w:p w14:paraId="47BF076C" w14:textId="1CD71FCC" w:rsidR="005D6018" w:rsidRDefault="005D6018" w:rsidP="004A4CBB">
            <w:pPr>
              <w:spacing w:after="0"/>
              <w:jc w:val="center"/>
            </w:pPr>
            <w:r>
              <w:t>0.0</w:t>
            </w:r>
            <w:r w:rsidR="004A4CBB">
              <w:t>096</w:t>
            </w:r>
          </w:p>
        </w:tc>
      </w:tr>
      <w:tr w:rsidR="005D6018" w14:paraId="3440BBC7" w14:textId="77777777" w:rsidTr="005D6018">
        <w:tc>
          <w:tcPr>
            <w:tcW w:w="1696" w:type="dxa"/>
            <w:vMerge w:val="restart"/>
          </w:tcPr>
          <w:p w14:paraId="5889E08D" w14:textId="28C199D4" w:rsidR="005D6018" w:rsidRDefault="005D6018" w:rsidP="005D6018">
            <w:pPr>
              <w:spacing w:after="0"/>
            </w:pPr>
            <w:r>
              <w:t>PDCCH (Processing only)</w:t>
            </w:r>
          </w:p>
        </w:tc>
        <w:tc>
          <w:tcPr>
            <w:tcW w:w="851" w:type="dxa"/>
            <w:vMerge w:val="restart"/>
          </w:tcPr>
          <w:p w14:paraId="3C7857FD" w14:textId="2CA7B00B" w:rsidR="005D6018" w:rsidRDefault="004A4CBB" w:rsidP="005D6018">
            <w:pPr>
              <w:spacing w:after="0"/>
            </w:pPr>
            <w:r>
              <w:t>54</w:t>
            </w:r>
          </w:p>
        </w:tc>
        <w:tc>
          <w:tcPr>
            <w:tcW w:w="2126" w:type="dxa"/>
          </w:tcPr>
          <w:p w14:paraId="6FD46BC9" w14:textId="3859E4FF" w:rsidR="005D6018" w:rsidRDefault="005D6018" w:rsidP="005D6018">
            <w:pPr>
              <w:spacing w:after="0"/>
            </w:pPr>
            <w:r>
              <w:t>Duration (ms)</w:t>
            </w:r>
          </w:p>
        </w:tc>
        <w:tc>
          <w:tcPr>
            <w:tcW w:w="992" w:type="dxa"/>
          </w:tcPr>
          <w:p w14:paraId="4337E6EB" w14:textId="0F50D8EF" w:rsidR="005D6018" w:rsidRDefault="005D6018" w:rsidP="005D6018">
            <w:pPr>
              <w:spacing w:after="0"/>
              <w:jc w:val="center"/>
            </w:pPr>
            <w:r>
              <w:t>0</w:t>
            </w:r>
          </w:p>
        </w:tc>
        <w:tc>
          <w:tcPr>
            <w:tcW w:w="851" w:type="dxa"/>
          </w:tcPr>
          <w:p w14:paraId="52A2AA99" w14:textId="2B9EF256" w:rsidR="005D6018" w:rsidRDefault="005D6018" w:rsidP="005D6018">
            <w:pPr>
              <w:spacing w:after="0"/>
              <w:jc w:val="center"/>
            </w:pPr>
            <w:r>
              <w:t>0</w:t>
            </w:r>
          </w:p>
        </w:tc>
        <w:tc>
          <w:tcPr>
            <w:tcW w:w="992" w:type="dxa"/>
          </w:tcPr>
          <w:p w14:paraId="457798A2" w14:textId="0BC398D9" w:rsidR="005D6018" w:rsidRDefault="005D6018" w:rsidP="005D6018">
            <w:pPr>
              <w:spacing w:after="0"/>
              <w:jc w:val="center"/>
            </w:pPr>
            <w:r>
              <w:t>0</w:t>
            </w:r>
          </w:p>
        </w:tc>
        <w:tc>
          <w:tcPr>
            <w:tcW w:w="992" w:type="dxa"/>
          </w:tcPr>
          <w:p w14:paraId="18274BA8" w14:textId="69CB7ADF" w:rsidR="005D6018" w:rsidRDefault="005D6018" w:rsidP="005D6018">
            <w:pPr>
              <w:spacing w:after="0"/>
              <w:jc w:val="center"/>
            </w:pPr>
            <w:r>
              <w:t>0.179</w:t>
            </w:r>
          </w:p>
        </w:tc>
        <w:tc>
          <w:tcPr>
            <w:tcW w:w="993" w:type="dxa"/>
          </w:tcPr>
          <w:p w14:paraId="368E267A" w14:textId="3E35A623" w:rsidR="005D6018" w:rsidRDefault="005D6018" w:rsidP="005D6018">
            <w:pPr>
              <w:spacing w:after="0"/>
              <w:jc w:val="center"/>
            </w:pPr>
            <w:r>
              <w:t>0.179</w:t>
            </w:r>
          </w:p>
        </w:tc>
        <w:tc>
          <w:tcPr>
            <w:tcW w:w="964" w:type="dxa"/>
          </w:tcPr>
          <w:p w14:paraId="0666E3E0" w14:textId="2B33607C" w:rsidR="005D6018" w:rsidRDefault="005D6018" w:rsidP="005D6018">
            <w:pPr>
              <w:spacing w:after="0"/>
              <w:jc w:val="center"/>
            </w:pPr>
            <w:r>
              <w:t>0.179</w:t>
            </w:r>
          </w:p>
        </w:tc>
      </w:tr>
      <w:tr w:rsidR="005D6018" w14:paraId="06897210" w14:textId="77777777" w:rsidTr="005D6018">
        <w:tc>
          <w:tcPr>
            <w:tcW w:w="1696" w:type="dxa"/>
            <w:vMerge/>
          </w:tcPr>
          <w:p w14:paraId="32708BFF" w14:textId="77777777" w:rsidR="005D6018" w:rsidRDefault="005D6018" w:rsidP="005D6018">
            <w:pPr>
              <w:spacing w:after="0"/>
            </w:pPr>
          </w:p>
        </w:tc>
        <w:tc>
          <w:tcPr>
            <w:tcW w:w="851" w:type="dxa"/>
            <w:vMerge/>
          </w:tcPr>
          <w:p w14:paraId="22B79326" w14:textId="77777777" w:rsidR="005D6018" w:rsidRDefault="005D6018" w:rsidP="005D6018">
            <w:pPr>
              <w:spacing w:after="0"/>
            </w:pPr>
          </w:p>
        </w:tc>
        <w:tc>
          <w:tcPr>
            <w:tcW w:w="2126" w:type="dxa"/>
          </w:tcPr>
          <w:p w14:paraId="7794E6A7" w14:textId="11C5A286" w:rsidR="005D6018" w:rsidRDefault="005D6018" w:rsidP="005D6018">
            <w:pPr>
              <w:spacing w:after="0"/>
            </w:pPr>
            <w:r>
              <w:t>Energy/TTI</w:t>
            </w:r>
          </w:p>
        </w:tc>
        <w:tc>
          <w:tcPr>
            <w:tcW w:w="992" w:type="dxa"/>
          </w:tcPr>
          <w:p w14:paraId="26618A4F" w14:textId="5C098B48" w:rsidR="005D6018" w:rsidRDefault="005D6018" w:rsidP="005D6018">
            <w:pPr>
              <w:spacing w:after="0"/>
              <w:jc w:val="center"/>
            </w:pPr>
            <w:r>
              <w:t>0</w:t>
            </w:r>
          </w:p>
        </w:tc>
        <w:tc>
          <w:tcPr>
            <w:tcW w:w="851" w:type="dxa"/>
          </w:tcPr>
          <w:p w14:paraId="0703B312" w14:textId="7531332D" w:rsidR="005D6018" w:rsidRDefault="005D6018" w:rsidP="005D6018">
            <w:pPr>
              <w:spacing w:after="0"/>
              <w:jc w:val="center"/>
            </w:pPr>
            <w:r>
              <w:t>0</w:t>
            </w:r>
          </w:p>
        </w:tc>
        <w:tc>
          <w:tcPr>
            <w:tcW w:w="992" w:type="dxa"/>
          </w:tcPr>
          <w:p w14:paraId="33F9801F" w14:textId="7B85465F" w:rsidR="005D6018" w:rsidRDefault="005D6018" w:rsidP="005D6018">
            <w:pPr>
              <w:spacing w:after="0"/>
              <w:jc w:val="center"/>
            </w:pPr>
            <w:r>
              <w:t>0</w:t>
            </w:r>
          </w:p>
        </w:tc>
        <w:tc>
          <w:tcPr>
            <w:tcW w:w="992" w:type="dxa"/>
          </w:tcPr>
          <w:p w14:paraId="05B50327" w14:textId="2114EFC0" w:rsidR="005D6018" w:rsidRDefault="005D6018" w:rsidP="004A4CBB">
            <w:pPr>
              <w:spacing w:after="0"/>
              <w:jc w:val="center"/>
            </w:pPr>
            <w:r>
              <w:t>0.0</w:t>
            </w:r>
            <w:r w:rsidR="004A4CBB">
              <w:t>096</w:t>
            </w:r>
          </w:p>
        </w:tc>
        <w:tc>
          <w:tcPr>
            <w:tcW w:w="993" w:type="dxa"/>
          </w:tcPr>
          <w:p w14:paraId="0C469323" w14:textId="0EA1458C" w:rsidR="005D6018" w:rsidRDefault="005D6018" w:rsidP="004A4CBB">
            <w:pPr>
              <w:spacing w:after="0"/>
              <w:jc w:val="center"/>
            </w:pPr>
            <w:r>
              <w:t>0.0</w:t>
            </w:r>
            <w:r w:rsidR="004A4CBB">
              <w:t>096</w:t>
            </w:r>
          </w:p>
        </w:tc>
        <w:tc>
          <w:tcPr>
            <w:tcW w:w="964" w:type="dxa"/>
          </w:tcPr>
          <w:p w14:paraId="0A876063" w14:textId="231A9C52" w:rsidR="005D6018" w:rsidRDefault="005D6018" w:rsidP="004A4CBB">
            <w:pPr>
              <w:spacing w:after="0"/>
              <w:jc w:val="center"/>
            </w:pPr>
            <w:r>
              <w:t>0.0</w:t>
            </w:r>
            <w:r w:rsidR="004A4CBB">
              <w:t>096</w:t>
            </w:r>
          </w:p>
        </w:tc>
      </w:tr>
      <w:tr w:rsidR="005D6018" w14:paraId="6E5F8058" w14:textId="77777777" w:rsidTr="005D6018">
        <w:tc>
          <w:tcPr>
            <w:tcW w:w="1696" w:type="dxa"/>
            <w:vMerge w:val="restart"/>
          </w:tcPr>
          <w:p w14:paraId="61E976D9" w14:textId="24CC4145" w:rsidR="005D6018" w:rsidRDefault="005D6018" w:rsidP="005D6018">
            <w:pPr>
              <w:spacing w:after="0"/>
            </w:pPr>
            <w:r>
              <w:t>Microsleep</w:t>
            </w:r>
          </w:p>
        </w:tc>
        <w:tc>
          <w:tcPr>
            <w:tcW w:w="851" w:type="dxa"/>
            <w:vMerge w:val="restart"/>
          </w:tcPr>
          <w:p w14:paraId="54815506" w14:textId="3C9F0184" w:rsidR="005D6018" w:rsidRDefault="004A4CBB" w:rsidP="005D6018">
            <w:pPr>
              <w:spacing w:after="0"/>
            </w:pPr>
            <w:r>
              <w:t>20</w:t>
            </w:r>
          </w:p>
        </w:tc>
        <w:tc>
          <w:tcPr>
            <w:tcW w:w="2126" w:type="dxa"/>
          </w:tcPr>
          <w:p w14:paraId="00A79A21" w14:textId="6BB2D856" w:rsidR="005D6018" w:rsidRDefault="005D6018" w:rsidP="005D6018">
            <w:pPr>
              <w:spacing w:after="0"/>
            </w:pPr>
            <w:r>
              <w:t>Duration (ms)</w:t>
            </w:r>
          </w:p>
        </w:tc>
        <w:tc>
          <w:tcPr>
            <w:tcW w:w="992" w:type="dxa"/>
          </w:tcPr>
          <w:p w14:paraId="38D09A63" w14:textId="756B0331" w:rsidR="005D6018" w:rsidRDefault="005D6018" w:rsidP="005D6018">
            <w:pPr>
              <w:spacing w:after="0"/>
              <w:jc w:val="center"/>
            </w:pPr>
            <w:r>
              <w:t>0.286</w:t>
            </w:r>
          </w:p>
        </w:tc>
        <w:tc>
          <w:tcPr>
            <w:tcW w:w="851" w:type="dxa"/>
          </w:tcPr>
          <w:p w14:paraId="35BF9CDC" w14:textId="1991673A" w:rsidR="005D6018" w:rsidRDefault="005D6018" w:rsidP="005D6018">
            <w:pPr>
              <w:spacing w:after="0"/>
              <w:jc w:val="center"/>
            </w:pPr>
            <w:r>
              <w:t>0.250</w:t>
            </w:r>
          </w:p>
        </w:tc>
        <w:tc>
          <w:tcPr>
            <w:tcW w:w="992" w:type="dxa"/>
          </w:tcPr>
          <w:p w14:paraId="12F18183" w14:textId="25665F58" w:rsidR="005D6018" w:rsidRDefault="005D6018" w:rsidP="005D6018">
            <w:pPr>
              <w:spacing w:after="0"/>
              <w:jc w:val="center"/>
            </w:pPr>
            <w:r>
              <w:t>0.214</w:t>
            </w:r>
          </w:p>
        </w:tc>
        <w:tc>
          <w:tcPr>
            <w:tcW w:w="992" w:type="dxa"/>
          </w:tcPr>
          <w:p w14:paraId="56022D0B" w14:textId="63648636" w:rsidR="005D6018" w:rsidRDefault="005D6018" w:rsidP="005D6018">
            <w:pPr>
              <w:spacing w:after="0"/>
              <w:jc w:val="center"/>
            </w:pPr>
            <w:r>
              <w:t>0.286</w:t>
            </w:r>
          </w:p>
        </w:tc>
        <w:tc>
          <w:tcPr>
            <w:tcW w:w="993" w:type="dxa"/>
          </w:tcPr>
          <w:p w14:paraId="2C86F084" w14:textId="227DBE41" w:rsidR="005D6018" w:rsidRDefault="005D6018" w:rsidP="005D6018">
            <w:pPr>
              <w:spacing w:after="0"/>
              <w:jc w:val="center"/>
            </w:pPr>
            <w:r>
              <w:t>0.250</w:t>
            </w:r>
          </w:p>
        </w:tc>
        <w:tc>
          <w:tcPr>
            <w:tcW w:w="964" w:type="dxa"/>
          </w:tcPr>
          <w:p w14:paraId="4FC5B28C" w14:textId="4CF88806" w:rsidR="005D6018" w:rsidRDefault="005D6018" w:rsidP="005D6018">
            <w:pPr>
              <w:spacing w:after="0"/>
              <w:jc w:val="center"/>
            </w:pPr>
            <w:r>
              <w:t>0.214</w:t>
            </w:r>
          </w:p>
        </w:tc>
      </w:tr>
      <w:tr w:rsidR="005D6018" w14:paraId="218A50B3" w14:textId="77777777" w:rsidTr="005D6018">
        <w:tc>
          <w:tcPr>
            <w:tcW w:w="1696" w:type="dxa"/>
            <w:vMerge/>
          </w:tcPr>
          <w:p w14:paraId="2242B15E" w14:textId="77777777" w:rsidR="005D6018" w:rsidRDefault="005D6018" w:rsidP="005D6018">
            <w:pPr>
              <w:spacing w:after="0"/>
            </w:pPr>
          </w:p>
        </w:tc>
        <w:tc>
          <w:tcPr>
            <w:tcW w:w="851" w:type="dxa"/>
            <w:vMerge/>
          </w:tcPr>
          <w:p w14:paraId="739B2130" w14:textId="77777777" w:rsidR="005D6018" w:rsidRDefault="005D6018" w:rsidP="005D6018">
            <w:pPr>
              <w:spacing w:after="0"/>
            </w:pPr>
          </w:p>
        </w:tc>
        <w:tc>
          <w:tcPr>
            <w:tcW w:w="2126" w:type="dxa"/>
          </w:tcPr>
          <w:p w14:paraId="21551790" w14:textId="256E4123" w:rsidR="005D6018" w:rsidRDefault="005D6018" w:rsidP="005D6018">
            <w:pPr>
              <w:spacing w:after="0"/>
            </w:pPr>
            <w:r>
              <w:t>Energy/TTI</w:t>
            </w:r>
          </w:p>
        </w:tc>
        <w:tc>
          <w:tcPr>
            <w:tcW w:w="992" w:type="dxa"/>
          </w:tcPr>
          <w:p w14:paraId="5875C328" w14:textId="61E81363" w:rsidR="005D6018" w:rsidRDefault="004A4CBB" w:rsidP="005D6018">
            <w:pPr>
              <w:spacing w:after="0"/>
              <w:jc w:val="center"/>
            </w:pPr>
            <w:r>
              <w:t>0.0057</w:t>
            </w:r>
          </w:p>
        </w:tc>
        <w:tc>
          <w:tcPr>
            <w:tcW w:w="851" w:type="dxa"/>
          </w:tcPr>
          <w:p w14:paraId="38CCB930" w14:textId="1F0BB220" w:rsidR="005D6018" w:rsidRDefault="004A4CBB" w:rsidP="005D6018">
            <w:pPr>
              <w:spacing w:after="0"/>
              <w:jc w:val="center"/>
            </w:pPr>
            <w:r>
              <w:t>0.00</w:t>
            </w:r>
            <w:r w:rsidR="005D6018">
              <w:t>5</w:t>
            </w:r>
            <w:r>
              <w:t>0</w:t>
            </w:r>
          </w:p>
        </w:tc>
        <w:tc>
          <w:tcPr>
            <w:tcW w:w="992" w:type="dxa"/>
          </w:tcPr>
          <w:p w14:paraId="20E9303E" w14:textId="5CF7CEA6" w:rsidR="005D6018" w:rsidRDefault="005D6018" w:rsidP="004A4CBB">
            <w:pPr>
              <w:spacing w:after="0"/>
              <w:jc w:val="center"/>
            </w:pPr>
            <w:r>
              <w:t>0.00</w:t>
            </w:r>
            <w:r w:rsidR="004A4CBB">
              <w:t>43</w:t>
            </w:r>
          </w:p>
        </w:tc>
        <w:tc>
          <w:tcPr>
            <w:tcW w:w="992" w:type="dxa"/>
          </w:tcPr>
          <w:p w14:paraId="2CEC9124" w14:textId="2BB0C19A" w:rsidR="005D6018" w:rsidRDefault="005D6018" w:rsidP="004A4CBB">
            <w:pPr>
              <w:spacing w:after="0"/>
              <w:jc w:val="center"/>
            </w:pPr>
            <w:r>
              <w:t>0</w:t>
            </w:r>
            <w:r w:rsidR="004A4CBB">
              <w:t>.0057</w:t>
            </w:r>
          </w:p>
        </w:tc>
        <w:tc>
          <w:tcPr>
            <w:tcW w:w="993" w:type="dxa"/>
          </w:tcPr>
          <w:p w14:paraId="0A88EB06" w14:textId="027915FF" w:rsidR="005D6018" w:rsidRDefault="005D6018" w:rsidP="004A4CBB">
            <w:pPr>
              <w:spacing w:after="0"/>
              <w:jc w:val="center"/>
            </w:pPr>
            <w:r>
              <w:t>0.00</w:t>
            </w:r>
            <w:r w:rsidR="004A4CBB">
              <w:t>50</w:t>
            </w:r>
          </w:p>
        </w:tc>
        <w:tc>
          <w:tcPr>
            <w:tcW w:w="964" w:type="dxa"/>
          </w:tcPr>
          <w:p w14:paraId="41ACE998" w14:textId="4950DF27" w:rsidR="005D6018" w:rsidRDefault="005D6018" w:rsidP="004A4CBB">
            <w:pPr>
              <w:spacing w:after="0"/>
              <w:jc w:val="center"/>
            </w:pPr>
            <w:r>
              <w:t>0.00</w:t>
            </w:r>
            <w:r w:rsidR="004A4CBB">
              <w:t>43</w:t>
            </w:r>
          </w:p>
        </w:tc>
      </w:tr>
      <w:tr w:rsidR="005D6018" w14:paraId="60275FC2" w14:textId="77777777" w:rsidTr="005D6018">
        <w:tc>
          <w:tcPr>
            <w:tcW w:w="1696" w:type="dxa"/>
          </w:tcPr>
          <w:p w14:paraId="5246ACC2" w14:textId="77777777" w:rsidR="005D6018" w:rsidRDefault="005D6018" w:rsidP="005D6018">
            <w:pPr>
              <w:spacing w:after="0"/>
            </w:pPr>
          </w:p>
        </w:tc>
        <w:tc>
          <w:tcPr>
            <w:tcW w:w="851" w:type="dxa"/>
          </w:tcPr>
          <w:p w14:paraId="7C5E5E1F" w14:textId="77777777" w:rsidR="005D6018" w:rsidRDefault="005D6018" w:rsidP="005D6018">
            <w:pPr>
              <w:spacing w:after="0"/>
            </w:pPr>
          </w:p>
        </w:tc>
        <w:tc>
          <w:tcPr>
            <w:tcW w:w="2126" w:type="dxa"/>
          </w:tcPr>
          <w:p w14:paraId="4B4DCEB0" w14:textId="30FEE70F" w:rsidR="005D6018" w:rsidRDefault="005D6018" w:rsidP="005D6018">
            <w:pPr>
              <w:spacing w:after="0"/>
            </w:pPr>
            <w:r>
              <w:t>Total duration (ms)</w:t>
            </w:r>
          </w:p>
        </w:tc>
        <w:tc>
          <w:tcPr>
            <w:tcW w:w="992" w:type="dxa"/>
          </w:tcPr>
          <w:p w14:paraId="02FF007F" w14:textId="1013ECCE" w:rsidR="005D6018" w:rsidRDefault="005D6018" w:rsidP="005D6018">
            <w:pPr>
              <w:spacing w:after="0"/>
              <w:jc w:val="center"/>
            </w:pPr>
            <w:r>
              <w:t>0.5</w:t>
            </w:r>
          </w:p>
        </w:tc>
        <w:tc>
          <w:tcPr>
            <w:tcW w:w="851" w:type="dxa"/>
          </w:tcPr>
          <w:p w14:paraId="0BC2B15A" w14:textId="1E08496B" w:rsidR="005D6018" w:rsidRDefault="005D6018" w:rsidP="005D6018">
            <w:pPr>
              <w:spacing w:after="0"/>
              <w:jc w:val="center"/>
            </w:pPr>
            <w:r>
              <w:t>0.5</w:t>
            </w:r>
          </w:p>
        </w:tc>
        <w:tc>
          <w:tcPr>
            <w:tcW w:w="992" w:type="dxa"/>
          </w:tcPr>
          <w:p w14:paraId="471A796D" w14:textId="3EF5611E" w:rsidR="005D6018" w:rsidRDefault="005D6018" w:rsidP="005D6018">
            <w:pPr>
              <w:spacing w:after="0"/>
              <w:jc w:val="center"/>
            </w:pPr>
            <w:r>
              <w:t>0.5</w:t>
            </w:r>
          </w:p>
        </w:tc>
        <w:tc>
          <w:tcPr>
            <w:tcW w:w="992" w:type="dxa"/>
          </w:tcPr>
          <w:p w14:paraId="5DB1301D" w14:textId="669B8E2B" w:rsidR="005D6018" w:rsidRDefault="005D6018" w:rsidP="005D6018">
            <w:pPr>
              <w:spacing w:after="0"/>
              <w:jc w:val="center"/>
            </w:pPr>
            <w:r>
              <w:t>0.5</w:t>
            </w:r>
          </w:p>
        </w:tc>
        <w:tc>
          <w:tcPr>
            <w:tcW w:w="993" w:type="dxa"/>
          </w:tcPr>
          <w:p w14:paraId="718FBE2B" w14:textId="78A9F264" w:rsidR="005D6018" w:rsidRDefault="005D6018" w:rsidP="005D6018">
            <w:pPr>
              <w:spacing w:after="0"/>
              <w:jc w:val="center"/>
            </w:pPr>
            <w:r>
              <w:t>0.5</w:t>
            </w:r>
          </w:p>
        </w:tc>
        <w:tc>
          <w:tcPr>
            <w:tcW w:w="964" w:type="dxa"/>
          </w:tcPr>
          <w:p w14:paraId="327F7E91" w14:textId="2AC4E050" w:rsidR="005D6018" w:rsidRDefault="005D6018" w:rsidP="005D6018">
            <w:pPr>
              <w:spacing w:after="0"/>
              <w:jc w:val="center"/>
            </w:pPr>
            <w:r>
              <w:t>0.5</w:t>
            </w:r>
          </w:p>
        </w:tc>
      </w:tr>
      <w:tr w:rsidR="005D6018" w14:paraId="7A1D0D67" w14:textId="77777777" w:rsidTr="005D6018">
        <w:tc>
          <w:tcPr>
            <w:tcW w:w="1696" w:type="dxa"/>
          </w:tcPr>
          <w:p w14:paraId="61918292" w14:textId="77777777" w:rsidR="005D6018" w:rsidRDefault="005D6018" w:rsidP="005D6018">
            <w:pPr>
              <w:spacing w:after="0"/>
            </w:pPr>
          </w:p>
        </w:tc>
        <w:tc>
          <w:tcPr>
            <w:tcW w:w="851" w:type="dxa"/>
          </w:tcPr>
          <w:p w14:paraId="264B06DD" w14:textId="77777777" w:rsidR="005D6018" w:rsidRDefault="005D6018" w:rsidP="005D6018">
            <w:pPr>
              <w:spacing w:after="0"/>
            </w:pPr>
          </w:p>
        </w:tc>
        <w:tc>
          <w:tcPr>
            <w:tcW w:w="2126" w:type="dxa"/>
          </w:tcPr>
          <w:p w14:paraId="27530E60" w14:textId="3DF30257" w:rsidR="005D6018" w:rsidRDefault="005D6018" w:rsidP="005D6018">
            <w:pPr>
              <w:spacing w:after="0"/>
            </w:pPr>
            <w:r>
              <w:t>Total energy/TTI</w:t>
            </w:r>
          </w:p>
        </w:tc>
        <w:tc>
          <w:tcPr>
            <w:tcW w:w="992" w:type="dxa"/>
          </w:tcPr>
          <w:p w14:paraId="385B344B" w14:textId="01164E35" w:rsidR="005D6018" w:rsidRDefault="005D6018" w:rsidP="004A4CBB">
            <w:pPr>
              <w:spacing w:after="0"/>
              <w:jc w:val="center"/>
            </w:pPr>
            <w:r>
              <w:t>0.0</w:t>
            </w:r>
            <w:r w:rsidR="007631D5">
              <w:t>2</w:t>
            </w:r>
            <w:r w:rsidR="004A4CBB">
              <w:t>50</w:t>
            </w:r>
          </w:p>
        </w:tc>
        <w:tc>
          <w:tcPr>
            <w:tcW w:w="851" w:type="dxa"/>
          </w:tcPr>
          <w:p w14:paraId="1DF1FCA9" w14:textId="64C17185" w:rsidR="005D6018" w:rsidRDefault="005D6018" w:rsidP="007631D5">
            <w:pPr>
              <w:spacing w:after="0"/>
              <w:jc w:val="center"/>
            </w:pPr>
            <w:r>
              <w:t>0.0</w:t>
            </w:r>
            <w:r w:rsidR="007631D5">
              <w:t>275</w:t>
            </w:r>
          </w:p>
        </w:tc>
        <w:tc>
          <w:tcPr>
            <w:tcW w:w="992" w:type="dxa"/>
          </w:tcPr>
          <w:p w14:paraId="6776A9F2" w14:textId="255F1376" w:rsidR="005D6018" w:rsidRDefault="005D6018" w:rsidP="004A4CBB">
            <w:pPr>
              <w:spacing w:after="0"/>
              <w:jc w:val="center"/>
            </w:pPr>
            <w:r>
              <w:t>0.0</w:t>
            </w:r>
            <w:r w:rsidR="007631D5">
              <w:t>30</w:t>
            </w:r>
            <w:r w:rsidR="004A4CBB">
              <w:t>0</w:t>
            </w:r>
          </w:p>
        </w:tc>
        <w:tc>
          <w:tcPr>
            <w:tcW w:w="992" w:type="dxa"/>
          </w:tcPr>
          <w:p w14:paraId="4E629EDA" w14:textId="2DAFE2E4" w:rsidR="005D6018" w:rsidRDefault="005D6018" w:rsidP="004A4CBB">
            <w:pPr>
              <w:spacing w:after="0"/>
              <w:jc w:val="center"/>
            </w:pPr>
            <w:r>
              <w:t>0.01</w:t>
            </w:r>
            <w:r w:rsidR="004A4CBB">
              <w:t>9</w:t>
            </w:r>
            <w:r>
              <w:t>0</w:t>
            </w:r>
          </w:p>
        </w:tc>
        <w:tc>
          <w:tcPr>
            <w:tcW w:w="993" w:type="dxa"/>
          </w:tcPr>
          <w:p w14:paraId="3874E74A" w14:textId="49E4FD3E" w:rsidR="005D6018" w:rsidRDefault="005D6018" w:rsidP="004A4CBB">
            <w:pPr>
              <w:spacing w:after="0"/>
              <w:jc w:val="center"/>
            </w:pPr>
            <w:r>
              <w:t>0.0</w:t>
            </w:r>
            <w:r w:rsidR="007631D5">
              <w:t>2</w:t>
            </w:r>
            <w:r w:rsidR="004A4CBB">
              <w:t>11</w:t>
            </w:r>
          </w:p>
        </w:tc>
        <w:tc>
          <w:tcPr>
            <w:tcW w:w="964" w:type="dxa"/>
          </w:tcPr>
          <w:p w14:paraId="77D9D068" w14:textId="3D5397DF" w:rsidR="005D6018" w:rsidRDefault="005D6018" w:rsidP="007631D5">
            <w:pPr>
              <w:spacing w:after="0"/>
              <w:jc w:val="center"/>
            </w:pPr>
            <w:r>
              <w:t>0.02</w:t>
            </w:r>
            <w:r w:rsidR="007631D5">
              <w:t>36</w:t>
            </w:r>
          </w:p>
        </w:tc>
      </w:tr>
      <w:tr w:rsidR="005D6018" w14:paraId="00F1C0C2" w14:textId="77777777" w:rsidTr="005D6018">
        <w:tc>
          <w:tcPr>
            <w:tcW w:w="1696" w:type="dxa"/>
          </w:tcPr>
          <w:p w14:paraId="691B4107" w14:textId="77777777" w:rsidR="005D6018" w:rsidRDefault="005D6018" w:rsidP="005D6018">
            <w:pPr>
              <w:spacing w:after="0"/>
            </w:pPr>
          </w:p>
        </w:tc>
        <w:tc>
          <w:tcPr>
            <w:tcW w:w="851" w:type="dxa"/>
          </w:tcPr>
          <w:p w14:paraId="559A8DDF" w14:textId="77777777" w:rsidR="005D6018" w:rsidRDefault="005D6018" w:rsidP="005D6018">
            <w:pPr>
              <w:spacing w:after="0"/>
            </w:pPr>
          </w:p>
        </w:tc>
        <w:tc>
          <w:tcPr>
            <w:tcW w:w="2126" w:type="dxa"/>
          </w:tcPr>
          <w:p w14:paraId="2541862B" w14:textId="557C7E29" w:rsidR="005D6018" w:rsidRDefault="005D6018" w:rsidP="005D6018">
            <w:pPr>
              <w:spacing w:after="0"/>
            </w:pPr>
            <w:r>
              <w:t>Average power</w:t>
            </w:r>
          </w:p>
        </w:tc>
        <w:tc>
          <w:tcPr>
            <w:tcW w:w="992" w:type="dxa"/>
          </w:tcPr>
          <w:p w14:paraId="5DC4F783" w14:textId="0C60F08C" w:rsidR="005D6018" w:rsidRDefault="004A4CBB" w:rsidP="007631D5">
            <w:pPr>
              <w:spacing w:after="0"/>
              <w:jc w:val="center"/>
            </w:pPr>
            <w:r>
              <w:t>50</w:t>
            </w:r>
          </w:p>
        </w:tc>
        <w:tc>
          <w:tcPr>
            <w:tcW w:w="851" w:type="dxa"/>
          </w:tcPr>
          <w:p w14:paraId="685838E6" w14:textId="24588571" w:rsidR="005D6018" w:rsidRDefault="007631D5" w:rsidP="007631D5">
            <w:pPr>
              <w:spacing w:after="0"/>
              <w:jc w:val="center"/>
            </w:pPr>
            <w:r>
              <w:t>55</w:t>
            </w:r>
          </w:p>
        </w:tc>
        <w:tc>
          <w:tcPr>
            <w:tcW w:w="992" w:type="dxa"/>
          </w:tcPr>
          <w:p w14:paraId="1B8BC75E" w14:textId="7FFD8646" w:rsidR="005D6018" w:rsidRDefault="007631D5" w:rsidP="004A4CBB">
            <w:pPr>
              <w:spacing w:after="0"/>
              <w:jc w:val="center"/>
            </w:pPr>
            <w:r>
              <w:t>6</w:t>
            </w:r>
            <w:r w:rsidR="004A4CBB">
              <w:t>0</w:t>
            </w:r>
          </w:p>
        </w:tc>
        <w:tc>
          <w:tcPr>
            <w:tcW w:w="992" w:type="dxa"/>
          </w:tcPr>
          <w:p w14:paraId="5C6C25A2" w14:textId="6685865B" w:rsidR="005D6018" w:rsidRDefault="007631D5" w:rsidP="004A4CBB">
            <w:pPr>
              <w:spacing w:after="0"/>
              <w:jc w:val="center"/>
            </w:pPr>
            <w:r>
              <w:t>34</w:t>
            </w:r>
            <w:r w:rsidR="005D6018">
              <w:t>.</w:t>
            </w:r>
            <w:r w:rsidR="004A4CBB">
              <w:t>3</w:t>
            </w:r>
          </w:p>
        </w:tc>
        <w:tc>
          <w:tcPr>
            <w:tcW w:w="993" w:type="dxa"/>
          </w:tcPr>
          <w:p w14:paraId="3BEC9271" w14:textId="7030FD42" w:rsidR="005D6018" w:rsidRDefault="007631D5" w:rsidP="007631D5">
            <w:pPr>
              <w:spacing w:after="0"/>
              <w:jc w:val="center"/>
            </w:pPr>
            <w:r>
              <w:t>40.</w:t>
            </w:r>
            <w:r w:rsidR="004A4CBB">
              <w:t>7</w:t>
            </w:r>
          </w:p>
        </w:tc>
        <w:tc>
          <w:tcPr>
            <w:tcW w:w="964" w:type="dxa"/>
          </w:tcPr>
          <w:p w14:paraId="7DBAC3AD" w14:textId="2270B5A7" w:rsidR="005D6018" w:rsidRDefault="007631D5" w:rsidP="007631D5">
            <w:pPr>
              <w:spacing w:after="0"/>
              <w:jc w:val="center"/>
            </w:pPr>
            <w:r>
              <w:t>47</w:t>
            </w:r>
            <w:r w:rsidR="005D6018">
              <w:t>.</w:t>
            </w:r>
            <w:r>
              <w:t>1</w:t>
            </w:r>
          </w:p>
        </w:tc>
      </w:tr>
    </w:tbl>
    <w:p w14:paraId="6BBA1181" w14:textId="5EDEADE9" w:rsidR="005D6018" w:rsidRDefault="004E32DC" w:rsidP="004E32DC">
      <w:pPr>
        <w:pStyle w:val="Caption"/>
        <w:jc w:val="center"/>
      </w:pPr>
      <w:bookmarkStart w:id="6" w:name="_Ref525660544"/>
      <w:r>
        <w:t xml:space="preserve">Table </w:t>
      </w:r>
      <w:r w:rsidR="009C15D1">
        <w:fldChar w:fldCharType="begin"/>
      </w:r>
      <w:r w:rsidR="009C15D1">
        <w:instrText xml:space="preserve"> SEQ Table \* ARABIC </w:instrText>
      </w:r>
      <w:r w:rsidR="009C15D1">
        <w:fldChar w:fldCharType="separate"/>
      </w:r>
      <w:r w:rsidR="00A10B3C">
        <w:rPr>
          <w:noProof/>
        </w:rPr>
        <w:t>4</w:t>
      </w:r>
      <w:r w:rsidR="009C15D1">
        <w:rPr>
          <w:noProof/>
        </w:rPr>
        <w:fldChar w:fldCharType="end"/>
      </w:r>
      <w:bookmarkEnd w:id="6"/>
      <w:r>
        <w:t xml:space="preserve"> - Configuration dependence of PDCCH-only power</w:t>
      </w:r>
    </w:p>
    <w:p w14:paraId="60F1A74F" w14:textId="0FBD7998" w:rsidR="005D6018" w:rsidRDefault="005D6018" w:rsidP="00152729">
      <w:r>
        <w:t>This shows significant power savings (</w:t>
      </w:r>
      <w:r w:rsidR="004A4CBB">
        <w:t>~</w:t>
      </w:r>
      <w:r w:rsidR="007631D5">
        <w:t>2</w:t>
      </w:r>
      <w:r>
        <w:t>5%) from implementing cross-slot scheduling. Further savings would result from using a reduced bandwidth, or reducing the number of Rx paths.</w:t>
      </w:r>
    </w:p>
    <w:p w14:paraId="282FFA94" w14:textId="3EAC5BA5" w:rsidR="00530918" w:rsidRDefault="00530918" w:rsidP="00530918">
      <w:pPr>
        <w:pStyle w:val="Heading2"/>
      </w:pPr>
      <w:r>
        <w:t>Idle mode wakeup</w:t>
      </w:r>
    </w:p>
    <w:p w14:paraId="643E7AE8" w14:textId="02DFA620" w:rsidR="00BA68DE" w:rsidRDefault="00152729" w:rsidP="00BA68DE">
      <w:r>
        <w:t>In addition to paging/wakeup signal decode, an idle mode wakeup needs to perform housekeeping activities such as beam management synchronisation and measurement. This example considers a simple case where the UE must capture and process one SSB in addition to a paging occasion.</w:t>
      </w:r>
      <w:r w:rsidR="004A4CBB">
        <w:t xml:space="preserve"> A real wakeup may have to capture SSBs from several beams, as well as TRS.</w:t>
      </w:r>
    </w:p>
    <w:p w14:paraId="407FBD4F" w14:textId="510FD2CD" w:rsidR="00152729" w:rsidRDefault="00BA68DE" w:rsidP="00BA68DE">
      <w:r>
        <w:t>Reception is assumed to be 100MHz, 30kHz SCS, 4Rx. The paging cycle is 1.28 seconds. SSB duration is 4 symbols, but 5 symbols are captured to allow for timing drift. PDCCH duration is 2 symbols, and capture is assumed to be time ali</w:t>
      </w:r>
      <w:r w:rsidR="004E32DC">
        <w:t>gned following synchronisation.</w:t>
      </w:r>
    </w:p>
    <w:p w14:paraId="69690320" w14:textId="14986D8D" w:rsidR="00152729" w:rsidRDefault="00BA68DE" w:rsidP="00152729">
      <w:r>
        <w:t>SSB processing takes 3 symbols to complete after capture, and PDCCH decode takes 5 symbols to complete after capture.</w:t>
      </w:r>
    </w:p>
    <w:p w14:paraId="285A711A" w14:textId="52E036BE" w:rsidR="00BA68DE" w:rsidRDefault="004B636D" w:rsidP="00BA68DE">
      <w:r>
        <w:t xml:space="preserve">The </w:t>
      </w:r>
      <w:r w:rsidR="00BA68DE">
        <w:t>SSB repeats once every 20ms, but this is not aligned with the paging occasion. The delay between the two is therefore randomly distributed between 0 and 20 ms, with an average delay of 10ms</w:t>
      </w:r>
    </w:p>
    <w:p w14:paraId="4EEF1325" w14:textId="53D49BB2" w:rsidR="00530918" w:rsidRDefault="004B636D" w:rsidP="004B636D">
      <w:r>
        <w:t>Using t</w:t>
      </w:r>
      <w:r w:rsidR="005D6018">
        <w:t>hese parameters, the additional energy contributed by each stage of the wakeup can be calculated as</w:t>
      </w:r>
    </w:p>
    <w:p w14:paraId="1F2BA5C0" w14:textId="566B228C" w:rsidR="005D6018" w:rsidRDefault="005D6018" w:rsidP="005D6018">
      <w:pPr>
        <w:jc w:val="center"/>
      </w:pPr>
      <w:r>
        <w:t>Stage duration x (Stage power – deep sleep power)</w:t>
      </w:r>
    </w:p>
    <w:p w14:paraId="67194506" w14:textId="18BE6110" w:rsidR="004A4CBB" w:rsidRDefault="005D6018" w:rsidP="005D6018">
      <w:r>
        <w:t xml:space="preserve">The average power for the paging cycle can then be calculated as energy/cycle duration. The calculation for this example is given in </w:t>
      </w:r>
      <w:r>
        <w:fldChar w:fldCharType="begin"/>
      </w:r>
      <w:r>
        <w:instrText xml:space="preserve"> REF _Ref525654117 \h </w:instrText>
      </w:r>
      <w:r>
        <w:fldChar w:fldCharType="separate"/>
      </w:r>
      <w:r w:rsidR="00A10B3C">
        <w:t xml:space="preserve">Table </w:t>
      </w:r>
      <w:r w:rsidR="00A10B3C">
        <w:rPr>
          <w:noProof/>
        </w:rPr>
        <w:t>5</w:t>
      </w:r>
      <w:r>
        <w:fldChar w:fldCharType="end"/>
      </w:r>
    </w:p>
    <w:p w14:paraId="5A9E6546" w14:textId="77777777" w:rsidR="004A4CBB" w:rsidRDefault="004A4CBB">
      <w:pPr>
        <w:spacing w:after="0"/>
      </w:pPr>
      <w:r>
        <w:br w:type="page"/>
      </w:r>
    </w:p>
    <w:tbl>
      <w:tblPr>
        <w:tblStyle w:val="TableGrid"/>
        <w:tblW w:w="0" w:type="auto"/>
        <w:tblLook w:val="04A0" w:firstRow="1" w:lastRow="0" w:firstColumn="1" w:lastColumn="0" w:noHBand="0" w:noVBand="1"/>
      </w:tblPr>
      <w:tblGrid>
        <w:gridCol w:w="1980"/>
        <w:gridCol w:w="2202"/>
        <w:gridCol w:w="1342"/>
        <w:gridCol w:w="2409"/>
        <w:gridCol w:w="2524"/>
      </w:tblGrid>
      <w:tr w:rsidR="004B636D" w14:paraId="4AD8A1C6" w14:textId="77777777" w:rsidTr="005D6018">
        <w:tc>
          <w:tcPr>
            <w:tcW w:w="1980" w:type="dxa"/>
          </w:tcPr>
          <w:p w14:paraId="7D50D0F1" w14:textId="5629C1BB" w:rsidR="004B636D" w:rsidRDefault="004B636D" w:rsidP="005D6018">
            <w:pPr>
              <w:spacing w:after="0"/>
            </w:pPr>
            <w:r>
              <w:lastRenderedPageBreak/>
              <w:t>Wakeup stage</w:t>
            </w:r>
          </w:p>
        </w:tc>
        <w:tc>
          <w:tcPr>
            <w:tcW w:w="2202" w:type="dxa"/>
          </w:tcPr>
          <w:p w14:paraId="206CB446" w14:textId="56A3D000" w:rsidR="004B636D" w:rsidRDefault="005D6018" w:rsidP="005D6018">
            <w:pPr>
              <w:spacing w:after="0"/>
              <w:jc w:val="center"/>
            </w:pPr>
            <w:r>
              <w:t>Power (deep sleep units)</w:t>
            </w:r>
          </w:p>
        </w:tc>
        <w:tc>
          <w:tcPr>
            <w:tcW w:w="1342" w:type="dxa"/>
          </w:tcPr>
          <w:p w14:paraId="054CABB0" w14:textId="6091860D" w:rsidR="004B636D" w:rsidRDefault="005D6018" w:rsidP="005D6018">
            <w:pPr>
              <w:spacing w:after="0"/>
              <w:jc w:val="center"/>
            </w:pPr>
            <w:r>
              <w:t>Duration</w:t>
            </w:r>
          </w:p>
        </w:tc>
        <w:tc>
          <w:tcPr>
            <w:tcW w:w="2409" w:type="dxa"/>
          </w:tcPr>
          <w:p w14:paraId="696332A3" w14:textId="252AFEDE" w:rsidR="004B636D" w:rsidRDefault="005D6018" w:rsidP="005D6018">
            <w:pPr>
              <w:spacing w:after="0"/>
              <w:jc w:val="center"/>
            </w:pPr>
            <w:r>
              <w:t>Energy (power * duration)</w:t>
            </w:r>
          </w:p>
        </w:tc>
        <w:tc>
          <w:tcPr>
            <w:tcW w:w="2524" w:type="dxa"/>
          </w:tcPr>
          <w:p w14:paraId="1D9A7DCB" w14:textId="4BE3662D" w:rsidR="004B636D" w:rsidRDefault="005D6018" w:rsidP="005D6018">
            <w:pPr>
              <w:spacing w:after="0"/>
              <w:jc w:val="center"/>
            </w:pPr>
            <w:r>
              <w:t>Average power</w:t>
            </w:r>
          </w:p>
        </w:tc>
      </w:tr>
      <w:tr w:rsidR="004B636D" w14:paraId="14803AE4" w14:textId="77777777" w:rsidTr="005D6018">
        <w:tc>
          <w:tcPr>
            <w:tcW w:w="1980" w:type="dxa"/>
          </w:tcPr>
          <w:p w14:paraId="73C2F847" w14:textId="1CCBA771" w:rsidR="004B636D" w:rsidRDefault="005D6018" w:rsidP="005D6018">
            <w:pPr>
              <w:spacing w:after="0"/>
            </w:pPr>
            <w:r>
              <w:t>Deep sleep</w:t>
            </w:r>
          </w:p>
        </w:tc>
        <w:tc>
          <w:tcPr>
            <w:tcW w:w="2202" w:type="dxa"/>
          </w:tcPr>
          <w:p w14:paraId="19BBA359" w14:textId="22B56D33" w:rsidR="004B636D" w:rsidRDefault="005D6018" w:rsidP="005D6018">
            <w:pPr>
              <w:spacing w:after="0"/>
              <w:jc w:val="center"/>
            </w:pPr>
            <w:r>
              <w:t>1</w:t>
            </w:r>
          </w:p>
        </w:tc>
        <w:tc>
          <w:tcPr>
            <w:tcW w:w="1342" w:type="dxa"/>
          </w:tcPr>
          <w:p w14:paraId="4E764202" w14:textId="6EC02CE5" w:rsidR="004B636D" w:rsidRDefault="005D6018" w:rsidP="005D6018">
            <w:pPr>
              <w:spacing w:after="0"/>
              <w:jc w:val="center"/>
            </w:pPr>
            <w:r>
              <w:t>1.28 seconds</w:t>
            </w:r>
          </w:p>
        </w:tc>
        <w:tc>
          <w:tcPr>
            <w:tcW w:w="2409" w:type="dxa"/>
          </w:tcPr>
          <w:p w14:paraId="29CF14CE" w14:textId="6B16DF17" w:rsidR="004B636D" w:rsidRDefault="005D6018" w:rsidP="005D6018">
            <w:pPr>
              <w:spacing w:after="0"/>
              <w:jc w:val="center"/>
            </w:pPr>
            <w:r>
              <w:t>1.28</w:t>
            </w:r>
          </w:p>
        </w:tc>
        <w:tc>
          <w:tcPr>
            <w:tcW w:w="2524" w:type="dxa"/>
          </w:tcPr>
          <w:p w14:paraId="085DE0A8" w14:textId="49D0861A" w:rsidR="004B636D" w:rsidRDefault="005D6018" w:rsidP="005D6018">
            <w:pPr>
              <w:spacing w:after="0"/>
              <w:jc w:val="center"/>
            </w:pPr>
            <w:r>
              <w:t>1</w:t>
            </w:r>
          </w:p>
        </w:tc>
      </w:tr>
      <w:tr w:rsidR="004B636D" w14:paraId="5B7F133F" w14:textId="77777777" w:rsidTr="005D6018">
        <w:tc>
          <w:tcPr>
            <w:tcW w:w="1980" w:type="dxa"/>
          </w:tcPr>
          <w:p w14:paraId="165FF69A" w14:textId="5F4058E1" w:rsidR="004B636D" w:rsidRDefault="004A4CBB" w:rsidP="005D6018">
            <w:pPr>
              <w:spacing w:after="0"/>
            </w:pPr>
            <w:r>
              <w:t>Deep sleep</w:t>
            </w:r>
            <w:r w:rsidR="005D6018">
              <w:t xml:space="preserve"> wakeup</w:t>
            </w:r>
          </w:p>
        </w:tc>
        <w:tc>
          <w:tcPr>
            <w:tcW w:w="2202" w:type="dxa"/>
          </w:tcPr>
          <w:p w14:paraId="7A842724" w14:textId="77777777" w:rsidR="004B636D" w:rsidRDefault="004B636D" w:rsidP="005D6018">
            <w:pPr>
              <w:spacing w:after="0"/>
              <w:jc w:val="center"/>
            </w:pPr>
          </w:p>
        </w:tc>
        <w:tc>
          <w:tcPr>
            <w:tcW w:w="1342" w:type="dxa"/>
          </w:tcPr>
          <w:p w14:paraId="3ADE8EEF" w14:textId="77777777" w:rsidR="004B636D" w:rsidRDefault="004B636D" w:rsidP="005D6018">
            <w:pPr>
              <w:spacing w:after="0"/>
              <w:jc w:val="center"/>
            </w:pPr>
          </w:p>
        </w:tc>
        <w:tc>
          <w:tcPr>
            <w:tcW w:w="2409" w:type="dxa"/>
          </w:tcPr>
          <w:p w14:paraId="071E2E3C" w14:textId="350AADCE" w:rsidR="004B636D" w:rsidRDefault="005D6018" w:rsidP="004A4CBB">
            <w:pPr>
              <w:spacing w:after="0"/>
              <w:jc w:val="center"/>
            </w:pPr>
            <w:r>
              <w:t>0.</w:t>
            </w:r>
            <w:r w:rsidR="004A4CBB">
              <w:t>2</w:t>
            </w:r>
          </w:p>
        </w:tc>
        <w:tc>
          <w:tcPr>
            <w:tcW w:w="2524" w:type="dxa"/>
          </w:tcPr>
          <w:p w14:paraId="2BE06B3F" w14:textId="498A7DB3" w:rsidR="004B636D" w:rsidRDefault="005D6018" w:rsidP="004A4CBB">
            <w:pPr>
              <w:spacing w:after="0"/>
              <w:jc w:val="center"/>
            </w:pPr>
            <w:r>
              <w:t>0.</w:t>
            </w:r>
            <w:r w:rsidR="004A4CBB">
              <w:t>1563</w:t>
            </w:r>
          </w:p>
        </w:tc>
      </w:tr>
      <w:tr w:rsidR="004B636D" w14:paraId="57B5E824" w14:textId="77777777" w:rsidTr="005D6018">
        <w:tc>
          <w:tcPr>
            <w:tcW w:w="1980" w:type="dxa"/>
          </w:tcPr>
          <w:p w14:paraId="49E05ABB" w14:textId="7E689415" w:rsidR="005D6018" w:rsidRDefault="005D6018" w:rsidP="005D6018">
            <w:pPr>
              <w:spacing w:after="0"/>
            </w:pPr>
            <w:r>
              <w:t>SSB reception</w:t>
            </w:r>
          </w:p>
        </w:tc>
        <w:tc>
          <w:tcPr>
            <w:tcW w:w="2202" w:type="dxa"/>
          </w:tcPr>
          <w:p w14:paraId="3F05A70D" w14:textId="53DABD40" w:rsidR="004B636D" w:rsidRDefault="007631D5" w:rsidP="004A4CBB">
            <w:pPr>
              <w:spacing w:after="0"/>
              <w:jc w:val="center"/>
            </w:pPr>
            <w:r>
              <w:t>(</w:t>
            </w:r>
            <w:r w:rsidR="004A4CBB">
              <w:t>90</w:t>
            </w:r>
            <w:r w:rsidR="005D6018">
              <w:t>-1)</w:t>
            </w:r>
          </w:p>
        </w:tc>
        <w:tc>
          <w:tcPr>
            <w:tcW w:w="1342" w:type="dxa"/>
          </w:tcPr>
          <w:p w14:paraId="56E685DF" w14:textId="4080746D" w:rsidR="004B636D" w:rsidRDefault="005D6018" w:rsidP="005D6018">
            <w:pPr>
              <w:spacing w:after="0"/>
              <w:jc w:val="center"/>
            </w:pPr>
            <w:r>
              <w:t>5 symbols</w:t>
            </w:r>
          </w:p>
        </w:tc>
        <w:tc>
          <w:tcPr>
            <w:tcW w:w="2409" w:type="dxa"/>
          </w:tcPr>
          <w:p w14:paraId="64AAA848" w14:textId="6D93A5DC" w:rsidR="004B636D" w:rsidRDefault="005D6018" w:rsidP="004A4CBB">
            <w:pPr>
              <w:spacing w:after="0"/>
              <w:jc w:val="center"/>
            </w:pPr>
            <w:r>
              <w:t>0.0</w:t>
            </w:r>
            <w:r w:rsidR="004A4CBB">
              <w:t>159</w:t>
            </w:r>
          </w:p>
        </w:tc>
        <w:tc>
          <w:tcPr>
            <w:tcW w:w="2524" w:type="dxa"/>
          </w:tcPr>
          <w:p w14:paraId="0206BE0F" w14:textId="31BE30D5" w:rsidR="004B636D" w:rsidRDefault="005D6018" w:rsidP="005D6018">
            <w:pPr>
              <w:spacing w:after="0"/>
              <w:jc w:val="center"/>
            </w:pPr>
            <w:r>
              <w:t>0.0</w:t>
            </w:r>
            <w:r w:rsidR="004A4CBB">
              <w:t>124</w:t>
            </w:r>
          </w:p>
        </w:tc>
      </w:tr>
      <w:tr w:rsidR="004B636D" w14:paraId="06B40B14" w14:textId="77777777" w:rsidTr="005D6018">
        <w:tc>
          <w:tcPr>
            <w:tcW w:w="1980" w:type="dxa"/>
          </w:tcPr>
          <w:p w14:paraId="78978ABD" w14:textId="0D05DA06" w:rsidR="004B636D" w:rsidRDefault="005D6018" w:rsidP="005D6018">
            <w:pPr>
              <w:spacing w:after="0"/>
            </w:pPr>
            <w:r>
              <w:t>SSB processing</w:t>
            </w:r>
          </w:p>
        </w:tc>
        <w:tc>
          <w:tcPr>
            <w:tcW w:w="2202" w:type="dxa"/>
          </w:tcPr>
          <w:p w14:paraId="68B26773" w14:textId="7C22C2BF" w:rsidR="004B636D" w:rsidRDefault="007631D5" w:rsidP="004A4CBB">
            <w:pPr>
              <w:spacing w:after="0"/>
              <w:jc w:val="center"/>
            </w:pPr>
            <w:r>
              <w:t>(</w:t>
            </w:r>
            <w:r w:rsidR="004A4CBB">
              <w:t>54</w:t>
            </w:r>
            <w:r w:rsidR="005D6018">
              <w:t>-1)</w:t>
            </w:r>
          </w:p>
        </w:tc>
        <w:tc>
          <w:tcPr>
            <w:tcW w:w="1342" w:type="dxa"/>
          </w:tcPr>
          <w:p w14:paraId="1F378B1C" w14:textId="1AFF5BC2" w:rsidR="004B636D" w:rsidRDefault="005D6018" w:rsidP="005D6018">
            <w:pPr>
              <w:spacing w:after="0"/>
              <w:jc w:val="center"/>
            </w:pPr>
            <w:r>
              <w:t>3 symbols</w:t>
            </w:r>
          </w:p>
        </w:tc>
        <w:tc>
          <w:tcPr>
            <w:tcW w:w="2409" w:type="dxa"/>
          </w:tcPr>
          <w:p w14:paraId="30E06CF7" w14:textId="513F88D9" w:rsidR="004B636D" w:rsidRDefault="004A4CBB" w:rsidP="005D6018">
            <w:pPr>
              <w:spacing w:after="0"/>
              <w:jc w:val="center"/>
            </w:pPr>
            <w:r>
              <w:t>0.0057</w:t>
            </w:r>
          </w:p>
        </w:tc>
        <w:tc>
          <w:tcPr>
            <w:tcW w:w="2524" w:type="dxa"/>
          </w:tcPr>
          <w:p w14:paraId="2CC1179F" w14:textId="63D6BF7E" w:rsidR="004B636D" w:rsidRDefault="007631D5" w:rsidP="005D6018">
            <w:pPr>
              <w:spacing w:after="0"/>
              <w:jc w:val="center"/>
            </w:pPr>
            <w:r>
              <w:t>0.004</w:t>
            </w:r>
            <w:r w:rsidR="004A4CBB">
              <w:t>4</w:t>
            </w:r>
          </w:p>
        </w:tc>
      </w:tr>
      <w:tr w:rsidR="004B636D" w14:paraId="2813C462" w14:textId="77777777" w:rsidTr="005D6018">
        <w:tc>
          <w:tcPr>
            <w:tcW w:w="1980" w:type="dxa"/>
          </w:tcPr>
          <w:p w14:paraId="4419A959" w14:textId="3489DD57" w:rsidR="004B636D" w:rsidRDefault="005D6018" w:rsidP="005D6018">
            <w:pPr>
              <w:spacing w:after="0"/>
            </w:pPr>
            <w:r>
              <w:t>Light sleep</w:t>
            </w:r>
          </w:p>
        </w:tc>
        <w:tc>
          <w:tcPr>
            <w:tcW w:w="2202" w:type="dxa"/>
          </w:tcPr>
          <w:p w14:paraId="2782A62E" w14:textId="25E76E42" w:rsidR="004B636D" w:rsidRDefault="005D6018" w:rsidP="004A4CBB">
            <w:pPr>
              <w:spacing w:after="0"/>
              <w:jc w:val="center"/>
            </w:pPr>
            <w:r>
              <w:t>(</w:t>
            </w:r>
            <w:r w:rsidR="004A4CBB">
              <w:t>5</w:t>
            </w:r>
            <w:r>
              <w:t>-1)</w:t>
            </w:r>
          </w:p>
        </w:tc>
        <w:tc>
          <w:tcPr>
            <w:tcW w:w="1342" w:type="dxa"/>
          </w:tcPr>
          <w:p w14:paraId="5A2E0D4C" w14:textId="516FD301" w:rsidR="004B636D" w:rsidRDefault="005D6018" w:rsidP="005D6018">
            <w:pPr>
              <w:spacing w:after="0"/>
              <w:jc w:val="center"/>
            </w:pPr>
            <w:r>
              <w:t>10ms</w:t>
            </w:r>
          </w:p>
        </w:tc>
        <w:tc>
          <w:tcPr>
            <w:tcW w:w="2409" w:type="dxa"/>
          </w:tcPr>
          <w:p w14:paraId="33C10D9A" w14:textId="6102049A" w:rsidR="004B636D" w:rsidRDefault="005D6018" w:rsidP="005D6018">
            <w:pPr>
              <w:spacing w:after="0"/>
              <w:jc w:val="center"/>
            </w:pPr>
            <w:r>
              <w:t>0.0</w:t>
            </w:r>
            <w:r w:rsidR="004A4CBB">
              <w:t>400</w:t>
            </w:r>
          </w:p>
        </w:tc>
        <w:tc>
          <w:tcPr>
            <w:tcW w:w="2524" w:type="dxa"/>
          </w:tcPr>
          <w:p w14:paraId="1033A37E" w14:textId="13E5F6ED" w:rsidR="004B636D" w:rsidRDefault="004A4CBB" w:rsidP="005D6018">
            <w:pPr>
              <w:spacing w:after="0"/>
              <w:jc w:val="center"/>
            </w:pPr>
            <w:r>
              <w:t>0.0313</w:t>
            </w:r>
          </w:p>
        </w:tc>
      </w:tr>
      <w:tr w:rsidR="004A4CBB" w14:paraId="011F33FA" w14:textId="77777777" w:rsidTr="005D6018">
        <w:tc>
          <w:tcPr>
            <w:tcW w:w="1980" w:type="dxa"/>
          </w:tcPr>
          <w:p w14:paraId="01416857" w14:textId="2519A9BB" w:rsidR="004A4CBB" w:rsidRDefault="004A4CBB" w:rsidP="005D6018">
            <w:pPr>
              <w:spacing w:after="0"/>
            </w:pPr>
            <w:r>
              <w:t>Light sleep wakeup</w:t>
            </w:r>
          </w:p>
        </w:tc>
        <w:tc>
          <w:tcPr>
            <w:tcW w:w="2202" w:type="dxa"/>
          </w:tcPr>
          <w:p w14:paraId="454C94E4" w14:textId="77777777" w:rsidR="004A4CBB" w:rsidRDefault="004A4CBB" w:rsidP="004A4CBB">
            <w:pPr>
              <w:spacing w:after="0"/>
              <w:jc w:val="center"/>
            </w:pPr>
          </w:p>
        </w:tc>
        <w:tc>
          <w:tcPr>
            <w:tcW w:w="1342" w:type="dxa"/>
          </w:tcPr>
          <w:p w14:paraId="25F8CD04" w14:textId="77777777" w:rsidR="004A4CBB" w:rsidRDefault="004A4CBB" w:rsidP="005D6018">
            <w:pPr>
              <w:spacing w:after="0"/>
              <w:jc w:val="center"/>
            </w:pPr>
          </w:p>
        </w:tc>
        <w:tc>
          <w:tcPr>
            <w:tcW w:w="2409" w:type="dxa"/>
          </w:tcPr>
          <w:p w14:paraId="54DDDDC1" w14:textId="0872A9B8" w:rsidR="004A4CBB" w:rsidRDefault="004A4CBB" w:rsidP="004A4CBB">
            <w:pPr>
              <w:spacing w:after="0"/>
              <w:jc w:val="center"/>
            </w:pPr>
            <w:r>
              <w:t>0.05</w:t>
            </w:r>
          </w:p>
        </w:tc>
        <w:tc>
          <w:tcPr>
            <w:tcW w:w="2524" w:type="dxa"/>
          </w:tcPr>
          <w:p w14:paraId="5E912401" w14:textId="783E8C21" w:rsidR="004A4CBB" w:rsidRDefault="004A4CBB" w:rsidP="005D6018">
            <w:pPr>
              <w:spacing w:after="0"/>
              <w:jc w:val="center"/>
            </w:pPr>
            <w:r>
              <w:t>0.0391</w:t>
            </w:r>
          </w:p>
        </w:tc>
      </w:tr>
      <w:tr w:rsidR="004B636D" w14:paraId="4D732A47" w14:textId="77777777" w:rsidTr="005D6018">
        <w:tc>
          <w:tcPr>
            <w:tcW w:w="1980" w:type="dxa"/>
          </w:tcPr>
          <w:p w14:paraId="1961B281" w14:textId="30D22217" w:rsidR="004B636D" w:rsidRDefault="005D6018" w:rsidP="005D6018">
            <w:pPr>
              <w:spacing w:after="0"/>
            </w:pPr>
            <w:r>
              <w:t>PDCCH reception</w:t>
            </w:r>
          </w:p>
        </w:tc>
        <w:tc>
          <w:tcPr>
            <w:tcW w:w="2202" w:type="dxa"/>
          </w:tcPr>
          <w:p w14:paraId="5409BC9A" w14:textId="029A877A" w:rsidR="004B636D" w:rsidRDefault="007631D5" w:rsidP="004A4CBB">
            <w:pPr>
              <w:spacing w:after="0"/>
              <w:jc w:val="center"/>
            </w:pPr>
            <w:r>
              <w:t>(</w:t>
            </w:r>
            <w:r w:rsidR="004A4CBB">
              <w:t>9</w:t>
            </w:r>
            <w:r>
              <w:t>0</w:t>
            </w:r>
            <w:r w:rsidR="005D6018">
              <w:t>-1)</w:t>
            </w:r>
          </w:p>
        </w:tc>
        <w:tc>
          <w:tcPr>
            <w:tcW w:w="1342" w:type="dxa"/>
          </w:tcPr>
          <w:p w14:paraId="14955390" w14:textId="49FEA9AD" w:rsidR="004B636D" w:rsidRDefault="005D6018" w:rsidP="005D6018">
            <w:pPr>
              <w:spacing w:after="0"/>
              <w:jc w:val="center"/>
            </w:pPr>
            <w:r>
              <w:t>2 symbols</w:t>
            </w:r>
          </w:p>
        </w:tc>
        <w:tc>
          <w:tcPr>
            <w:tcW w:w="2409" w:type="dxa"/>
          </w:tcPr>
          <w:p w14:paraId="3FB37934" w14:textId="7C30CD8B" w:rsidR="004B636D" w:rsidRDefault="005D6018" w:rsidP="005D6018">
            <w:pPr>
              <w:spacing w:after="0"/>
              <w:jc w:val="center"/>
            </w:pPr>
            <w:r>
              <w:t>0.</w:t>
            </w:r>
            <w:r w:rsidR="004A4CBB">
              <w:t>0064</w:t>
            </w:r>
          </w:p>
        </w:tc>
        <w:tc>
          <w:tcPr>
            <w:tcW w:w="2524" w:type="dxa"/>
          </w:tcPr>
          <w:p w14:paraId="633D9B14" w14:textId="246A6612" w:rsidR="004B636D" w:rsidRDefault="007631D5" w:rsidP="005D6018">
            <w:pPr>
              <w:spacing w:after="0"/>
              <w:jc w:val="center"/>
            </w:pPr>
            <w:r>
              <w:t>0.005</w:t>
            </w:r>
            <w:r w:rsidR="004A4CBB">
              <w:t>0</w:t>
            </w:r>
          </w:p>
        </w:tc>
      </w:tr>
      <w:tr w:rsidR="005D6018" w14:paraId="5CAA1CAB" w14:textId="77777777" w:rsidTr="005D6018">
        <w:tc>
          <w:tcPr>
            <w:tcW w:w="1980" w:type="dxa"/>
          </w:tcPr>
          <w:p w14:paraId="1D8A240B" w14:textId="4583FE65" w:rsidR="005D6018" w:rsidRDefault="005D6018" w:rsidP="005D6018">
            <w:pPr>
              <w:spacing w:after="0"/>
            </w:pPr>
            <w:r>
              <w:t>PDCCH processing</w:t>
            </w:r>
          </w:p>
        </w:tc>
        <w:tc>
          <w:tcPr>
            <w:tcW w:w="2202" w:type="dxa"/>
          </w:tcPr>
          <w:p w14:paraId="5795715E" w14:textId="5C5B3ED6" w:rsidR="005D6018" w:rsidRDefault="007631D5" w:rsidP="004A4CBB">
            <w:pPr>
              <w:spacing w:after="0"/>
              <w:jc w:val="center"/>
            </w:pPr>
            <w:r>
              <w:t>(</w:t>
            </w:r>
            <w:r w:rsidR="004A4CBB">
              <w:t>54</w:t>
            </w:r>
            <w:r w:rsidR="005D6018">
              <w:t>-1)</w:t>
            </w:r>
          </w:p>
        </w:tc>
        <w:tc>
          <w:tcPr>
            <w:tcW w:w="1342" w:type="dxa"/>
          </w:tcPr>
          <w:p w14:paraId="1B2B05E8" w14:textId="49C0234B" w:rsidR="005D6018" w:rsidRDefault="005D6018" w:rsidP="005D6018">
            <w:pPr>
              <w:spacing w:after="0"/>
              <w:jc w:val="center"/>
            </w:pPr>
            <w:r>
              <w:t>5 symbols</w:t>
            </w:r>
          </w:p>
        </w:tc>
        <w:tc>
          <w:tcPr>
            <w:tcW w:w="2409" w:type="dxa"/>
          </w:tcPr>
          <w:p w14:paraId="5C8E5831" w14:textId="79B310D7" w:rsidR="005D6018" w:rsidRDefault="004A4CBB" w:rsidP="005D6018">
            <w:pPr>
              <w:spacing w:after="0"/>
              <w:jc w:val="center"/>
            </w:pPr>
            <w:r>
              <w:t>0.0095</w:t>
            </w:r>
          </w:p>
        </w:tc>
        <w:tc>
          <w:tcPr>
            <w:tcW w:w="2524" w:type="dxa"/>
          </w:tcPr>
          <w:p w14:paraId="5BDA3182" w14:textId="7FB973E1" w:rsidR="005D6018" w:rsidRDefault="004A4CBB" w:rsidP="005D6018">
            <w:pPr>
              <w:spacing w:after="0"/>
              <w:jc w:val="center"/>
            </w:pPr>
            <w:r>
              <w:t>0.0074</w:t>
            </w:r>
          </w:p>
        </w:tc>
      </w:tr>
      <w:tr w:rsidR="005D6018" w14:paraId="3D622F7E" w14:textId="77777777" w:rsidTr="005D6018">
        <w:tc>
          <w:tcPr>
            <w:tcW w:w="1980" w:type="dxa"/>
          </w:tcPr>
          <w:p w14:paraId="1CF20DA3" w14:textId="465F33C3" w:rsidR="005D6018" w:rsidRPr="005D6018" w:rsidRDefault="005D6018" w:rsidP="005D6018">
            <w:pPr>
              <w:spacing w:after="0"/>
              <w:rPr>
                <w:b/>
              </w:rPr>
            </w:pPr>
            <w:r w:rsidRPr="005D6018">
              <w:rPr>
                <w:b/>
              </w:rPr>
              <w:t>TOTAL</w:t>
            </w:r>
          </w:p>
        </w:tc>
        <w:tc>
          <w:tcPr>
            <w:tcW w:w="2202" w:type="dxa"/>
          </w:tcPr>
          <w:p w14:paraId="0D01E41C" w14:textId="77777777" w:rsidR="005D6018" w:rsidRDefault="005D6018" w:rsidP="005D6018">
            <w:pPr>
              <w:spacing w:after="0"/>
              <w:jc w:val="center"/>
            </w:pPr>
          </w:p>
        </w:tc>
        <w:tc>
          <w:tcPr>
            <w:tcW w:w="1342" w:type="dxa"/>
          </w:tcPr>
          <w:p w14:paraId="1C98BB00" w14:textId="77777777" w:rsidR="005D6018" w:rsidRDefault="005D6018" w:rsidP="005D6018">
            <w:pPr>
              <w:spacing w:after="0"/>
              <w:jc w:val="center"/>
            </w:pPr>
          </w:p>
        </w:tc>
        <w:tc>
          <w:tcPr>
            <w:tcW w:w="2409" w:type="dxa"/>
          </w:tcPr>
          <w:p w14:paraId="2A4AA4A6" w14:textId="77777777" w:rsidR="005D6018" w:rsidRDefault="005D6018" w:rsidP="005D6018">
            <w:pPr>
              <w:spacing w:after="0"/>
              <w:jc w:val="center"/>
            </w:pPr>
          </w:p>
        </w:tc>
        <w:tc>
          <w:tcPr>
            <w:tcW w:w="2524" w:type="dxa"/>
          </w:tcPr>
          <w:p w14:paraId="0C9B503F" w14:textId="6A03B33A" w:rsidR="005D6018" w:rsidRPr="005D6018" w:rsidRDefault="005D6018" w:rsidP="007631D5">
            <w:pPr>
              <w:spacing w:after="0"/>
              <w:jc w:val="center"/>
              <w:rPr>
                <w:b/>
              </w:rPr>
            </w:pPr>
            <w:r w:rsidRPr="005D6018">
              <w:rPr>
                <w:b/>
              </w:rPr>
              <w:t>1.2</w:t>
            </w:r>
            <w:r w:rsidR="004A4CBB">
              <w:rPr>
                <w:b/>
              </w:rPr>
              <w:t>57</w:t>
            </w:r>
          </w:p>
        </w:tc>
      </w:tr>
    </w:tbl>
    <w:p w14:paraId="367D5A3E" w14:textId="084785DB" w:rsidR="004B636D" w:rsidRDefault="005D6018" w:rsidP="005D6018">
      <w:pPr>
        <w:pStyle w:val="Caption"/>
        <w:jc w:val="center"/>
      </w:pPr>
      <w:bookmarkStart w:id="7" w:name="_Ref525654117"/>
      <w:r>
        <w:t xml:space="preserve">Table </w:t>
      </w:r>
      <w:r w:rsidR="009C15D1">
        <w:fldChar w:fldCharType="begin"/>
      </w:r>
      <w:r w:rsidR="009C15D1">
        <w:instrText xml:space="preserve"> SEQ Table \* ARABIC </w:instrText>
      </w:r>
      <w:r w:rsidR="009C15D1">
        <w:fldChar w:fldCharType="separate"/>
      </w:r>
      <w:r w:rsidR="00A10B3C">
        <w:rPr>
          <w:noProof/>
        </w:rPr>
        <w:t>5</w:t>
      </w:r>
      <w:r w:rsidR="009C15D1">
        <w:rPr>
          <w:noProof/>
        </w:rPr>
        <w:fldChar w:fldCharType="end"/>
      </w:r>
      <w:bookmarkEnd w:id="7"/>
      <w:r>
        <w:t xml:space="preserve"> - Paging cycle power calculation</w:t>
      </w:r>
    </w:p>
    <w:p w14:paraId="3AE6D8F5" w14:textId="213EE55E" w:rsidR="005D6018" w:rsidRDefault="005D6018" w:rsidP="005D6018">
      <w:r>
        <w:t>In this particular example, the costs of symbol reception and processing are small compared to the wakeup and sleep costs.</w:t>
      </w:r>
      <w:r w:rsidR="004A4CBB">
        <w:t xml:space="preserve"> For a real world example with multiple sets of symbols to capture the time spent awake would be longer, with a more wakeups from light sleep and possibly time spent in the higher power microsleep state. This would result in a significant increase in the idle mode power.</w:t>
      </w:r>
    </w:p>
    <w:p w14:paraId="5A8769D4" w14:textId="24D6406D" w:rsidR="004A4CBB" w:rsidRDefault="004A4CBB" w:rsidP="005D6018">
      <w:r>
        <w:t>The additional costs of background activity are discussed in the next section</w:t>
      </w:r>
    </w:p>
    <w:p w14:paraId="7CB6D88D" w14:textId="77777777" w:rsidR="00195994" w:rsidRDefault="00195994" w:rsidP="00195994">
      <w:pPr>
        <w:pStyle w:val="Heading2"/>
      </w:pPr>
      <w:r>
        <w:t>Background Activity</w:t>
      </w:r>
    </w:p>
    <w:p w14:paraId="0D9E8A98" w14:textId="4A724CAB" w:rsidR="00195994" w:rsidRDefault="00195994" w:rsidP="00195994">
      <w:r>
        <w:t>In addition to PDCCH monitoring, in order for the UE to maintain connection and for the network to optimize resources utilization, the network needs to configure a number of reference signals and control channel transmissions, while the UE needs to perform the corresponding Background Activity</w:t>
      </w:r>
      <w:r w:rsidR="004A4CBB">
        <w:t xml:space="preserve"> </w:t>
      </w:r>
      <w:r>
        <w:t>(BA) tasks in connected DRX.</w:t>
      </w:r>
    </w:p>
    <w:p w14:paraId="163795F4" w14:textId="07C70086" w:rsidR="00195994" w:rsidRDefault="0083104A" w:rsidP="00195994">
      <w:r>
        <w:fldChar w:fldCharType="begin"/>
      </w:r>
      <w:r>
        <w:instrText xml:space="preserve"> REF _Ref525740412 \r \h </w:instrText>
      </w:r>
      <w:r>
        <w:fldChar w:fldCharType="separate"/>
      </w:r>
      <w:r w:rsidR="00A10B3C">
        <w:t>Appendix A</w:t>
      </w:r>
      <w:r>
        <w:fldChar w:fldCharType="end"/>
      </w:r>
      <w:r w:rsidR="00195994">
        <w:t xml:space="preserve"> gives a list of the background tasks that the UE has to perform in C-DRX. The tasks can be divided into 2 groups:</w:t>
      </w:r>
    </w:p>
    <w:p w14:paraId="6D8075F9" w14:textId="77777777" w:rsidR="00195994" w:rsidRDefault="00195994" w:rsidP="009C3D08">
      <w:pPr>
        <w:pStyle w:val="ListParagraph"/>
        <w:numPr>
          <w:ilvl w:val="0"/>
          <w:numId w:val="3"/>
        </w:numPr>
      </w:pPr>
      <w:r>
        <w:t>Background Activity during the OnDuration:</w:t>
      </w:r>
    </w:p>
    <w:p w14:paraId="743AC478" w14:textId="77777777" w:rsidR="00195994" w:rsidRDefault="00195994" w:rsidP="009C3D08">
      <w:pPr>
        <w:pStyle w:val="ListParagraph"/>
        <w:numPr>
          <w:ilvl w:val="1"/>
          <w:numId w:val="3"/>
        </w:numPr>
      </w:pPr>
      <w:r>
        <w:t>This group of background activities includes CSI-RS acquisition, BM, CSI reporting and SRS transmission tasks. These tasks can only take place during the OnDuration.</w:t>
      </w:r>
    </w:p>
    <w:p w14:paraId="0D9028E8" w14:textId="77777777" w:rsidR="00195994" w:rsidRDefault="00195994" w:rsidP="009C3D08">
      <w:pPr>
        <w:pStyle w:val="ListParagraph"/>
        <w:numPr>
          <w:ilvl w:val="0"/>
          <w:numId w:val="3"/>
        </w:numPr>
      </w:pPr>
      <w:r>
        <w:t>Background Activity outside of the OnDuration:</w:t>
      </w:r>
    </w:p>
    <w:p w14:paraId="6E7E02C0" w14:textId="77777777" w:rsidR="00195994" w:rsidRDefault="00195994" w:rsidP="009C3D08">
      <w:pPr>
        <w:pStyle w:val="ListParagraph"/>
        <w:numPr>
          <w:ilvl w:val="1"/>
          <w:numId w:val="3"/>
        </w:numPr>
      </w:pPr>
      <w:r>
        <w:t>This group of background activities includes the SSB acquisition/processing, TRS acquisition/processing and RRM measurement. While the SSB/TRS processing has to take place before the OnDuration for the UE to be ready to start receiving the PDCCH/PDSCH, the RRM measurement timing on the other hand depends on the SMTC configuration, but the UE maintains some flexibility on which SMTC occasion to use.</w:t>
      </w:r>
    </w:p>
    <w:p w14:paraId="733C81F9" w14:textId="5A4F413C" w:rsidR="00195994" w:rsidRDefault="00195994" w:rsidP="00195994">
      <w:r>
        <w:t xml:space="preserve">The setting of </w:t>
      </w:r>
      <w:r>
        <w:fldChar w:fldCharType="begin"/>
      </w:r>
      <w:r>
        <w:instrText xml:space="preserve"> REF _Ref525656729 \h </w:instrText>
      </w:r>
      <w:r>
        <w:fldChar w:fldCharType="separate"/>
      </w:r>
      <w:r w:rsidR="00A10B3C">
        <w:t xml:space="preserve">Figure </w:t>
      </w:r>
      <w:r w:rsidR="00A10B3C">
        <w:rPr>
          <w:noProof/>
        </w:rPr>
        <w:t>2</w:t>
      </w:r>
      <w:r>
        <w:fldChar w:fldCharType="end"/>
      </w:r>
      <w:r>
        <w:t xml:space="preserve"> in </w:t>
      </w:r>
      <w:r w:rsidR="0083104A">
        <w:fldChar w:fldCharType="begin"/>
      </w:r>
      <w:r w:rsidR="0083104A">
        <w:instrText xml:space="preserve"> REF _Ref525740444 \r \h </w:instrText>
      </w:r>
      <w:r w:rsidR="0083104A">
        <w:fldChar w:fldCharType="separate"/>
      </w:r>
      <w:r w:rsidR="00A10B3C">
        <w:t>Appendix B</w:t>
      </w:r>
      <w:r w:rsidR="0083104A">
        <w:fldChar w:fldCharType="end"/>
      </w:r>
      <w:r>
        <w:t xml:space="preserve"> shows that the power consumed by the BA tasks outside of the OnDuration is of the same order of magnitude as the power consumed during the OnDuration. The BA tasks during the OnDuration lead to a relatively small power consumption increase, but still occupy a significant portion of the OnDuration hence putting a limit to how small the OnDuration could be made. It is therefore crucial that the BA tasks are taken into account for the evaluation of the power consumption merits of different proposals.</w:t>
      </w:r>
    </w:p>
    <w:p w14:paraId="5BF88A0C" w14:textId="77777777" w:rsidR="00384510" w:rsidRDefault="00384510" w:rsidP="00384510">
      <w:pPr>
        <w:pStyle w:val="Heading1"/>
      </w:pPr>
      <w:r w:rsidRPr="002E3CBE">
        <w:t>Simulation scenarios and assumptions</w:t>
      </w:r>
    </w:p>
    <w:p w14:paraId="46FBD822" w14:textId="5C24CEC0" w:rsidR="00E50233" w:rsidRPr="00E50233" w:rsidRDefault="00E50233" w:rsidP="00E177D0">
      <w:pPr>
        <w:pStyle w:val="Heading2"/>
      </w:pPr>
      <w:r w:rsidRPr="00E50233">
        <w:t>System level simulation assumptions</w:t>
      </w:r>
    </w:p>
    <w:p w14:paraId="469F6924" w14:textId="77777777" w:rsidR="00E50233" w:rsidRPr="00E50233" w:rsidRDefault="00E50233" w:rsidP="00E50233">
      <w:pPr>
        <w:spacing w:after="120"/>
      </w:pPr>
      <w:r w:rsidRPr="00E50233">
        <w:t xml:space="preserve">This section describes the system level simulation assumptions used for NR UE power saving study. The discussion starts with the reference deployment scenario. </w:t>
      </w:r>
    </w:p>
    <w:p w14:paraId="6C916D48" w14:textId="4C168585" w:rsidR="00E50233" w:rsidRPr="00E50233" w:rsidRDefault="00E50233" w:rsidP="00E50233">
      <w:pPr>
        <w:spacing w:after="120"/>
      </w:pPr>
      <w:r w:rsidRPr="00E50233">
        <w:t>The usage scenarios for NR include eMBB, URLLC, and massive MTC. In our view, this study item should focus on the eMBB scenario since the other two have already specific study on their own. For eMBB, it covers a range of cases, including hotspot and wide area coverage. For the former, very high user data rate is needed while the requirement for mobility is low. For the latter, seamless coverage and medium-to-high mobility are desired, with the expected user experienced data rate lower than that of the hotspot. As shown in our companion paper [</w:t>
      </w:r>
      <w:r w:rsidR="00B174A7">
        <w:t>4</w:t>
      </w:r>
      <w:r w:rsidRPr="00E50233">
        <w:t>], NR UE energy efficiency at high data rate is pretty good, and this study item should concentrate on scenarios of low throughput and sporadic traffic. Moreover, the channel quality in hotspot is generally good, which lacks evaluation results at bad coverage areas and fails to catch RRM as the measurement can be skipped when channel quality is good enough. Based on the above reasons, deployments with wide area coverage should be prioritized in the system level simulations. Hotspot scenario can be done on per-need basis if it is important to highlight certain problem areas.</w:t>
      </w:r>
    </w:p>
    <w:p w14:paraId="221A4FE1" w14:textId="59EE4ACE" w:rsidR="00E50233" w:rsidRPr="00E50233" w:rsidRDefault="00E50233" w:rsidP="00E50233">
      <w:pPr>
        <w:spacing w:after="120"/>
        <w:rPr>
          <w:i/>
        </w:rPr>
      </w:pPr>
      <w:r w:rsidRPr="00E50233">
        <w:rPr>
          <w:b/>
        </w:rPr>
        <w:t>Proposal:</w:t>
      </w:r>
      <w:r w:rsidRPr="00E50233">
        <w:t xml:space="preserve"> </w:t>
      </w:r>
      <w:r w:rsidRPr="00E50233">
        <w:rPr>
          <w:i/>
        </w:rPr>
        <w:t xml:space="preserve">Deployment scenario with wide area coverage for eMBB is prioritized in system level simulations. Hotspot for eMBB is optional deployment in system level simulations if </w:t>
      </w:r>
      <w:r w:rsidR="00651346">
        <w:rPr>
          <w:i/>
        </w:rPr>
        <w:t xml:space="preserve">find </w:t>
      </w:r>
      <w:r w:rsidRPr="00E50233">
        <w:rPr>
          <w:i/>
        </w:rPr>
        <w:t xml:space="preserve">it important to highlight certain problem areas. </w:t>
      </w:r>
    </w:p>
    <w:p w14:paraId="667733CB" w14:textId="6DF8026A" w:rsidR="00E50233" w:rsidRPr="00E50233" w:rsidRDefault="00B174A7" w:rsidP="00E50233">
      <w:pPr>
        <w:spacing w:after="120"/>
      </w:pPr>
      <w:r>
        <w:t>In [5</w:t>
      </w:r>
      <w:r w:rsidR="00E50233" w:rsidRPr="00E50233">
        <w:t xml:space="preserve">], wide area coverage deployment scenarios include dense urban, urban macro (UMa) and rural macro (RMa). All scenarios support large cells and continuous coverage. The difference is dense urban and UMa are generally interference limited, while </w:t>
      </w:r>
      <w:r w:rsidR="00E50233" w:rsidRPr="00E50233">
        <w:lastRenderedPageBreak/>
        <w:t xml:space="preserve">RMa is noise limited and/or interference limited; besides, RMa should additionally support high speed vehicles. Since noise-limited environments and supporting high speed UEs are not foreseen to be dominant in UE power consumption characteristics, we propose adopting ‘dense urban with single layer (Macro)’ deployment for wide area coverage in the simulations.      </w:t>
      </w:r>
    </w:p>
    <w:p w14:paraId="060AD069" w14:textId="77777777" w:rsidR="00E50233" w:rsidRPr="00E50233" w:rsidRDefault="00E50233" w:rsidP="00E50233">
      <w:pPr>
        <w:spacing w:after="120"/>
        <w:rPr>
          <w:i/>
        </w:rPr>
      </w:pPr>
      <w:r w:rsidRPr="00E50233">
        <w:rPr>
          <w:b/>
        </w:rPr>
        <w:t>Proposal:</w:t>
      </w:r>
      <w:r w:rsidRPr="00E50233">
        <w:t xml:space="preserve"> </w:t>
      </w:r>
      <w:r w:rsidRPr="00E50233">
        <w:rPr>
          <w:i/>
        </w:rPr>
        <w:t>Urban macro is used as the reference deployment scenario for wide area coverage in system level simulations.</w:t>
      </w:r>
    </w:p>
    <w:p w14:paraId="174B0513" w14:textId="10266E64" w:rsidR="00E50233" w:rsidRPr="00E50233" w:rsidRDefault="00E50233" w:rsidP="00E50233">
      <w:pPr>
        <w:spacing w:after="120"/>
      </w:pPr>
      <w:r w:rsidRPr="00E50233">
        <w:t>The general system evaluation assumptions are proposed in Table 6. Discussion on some parameters are given after the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67"/>
        <w:gridCol w:w="3096"/>
        <w:gridCol w:w="3663"/>
      </w:tblGrid>
      <w:tr w:rsidR="00E50233" w:rsidRPr="00E55D62" w14:paraId="274096FB" w14:textId="77777777" w:rsidTr="0063135D">
        <w:trPr>
          <w:trHeight w:val="300"/>
        </w:trPr>
        <w:tc>
          <w:tcPr>
            <w:tcW w:w="9736" w:type="dxa"/>
            <w:gridSpan w:val="4"/>
            <w:tcBorders>
              <w:top w:val="nil"/>
              <w:left w:val="nil"/>
              <w:bottom w:val="single" w:sz="4" w:space="0" w:color="auto"/>
              <w:right w:val="nil"/>
            </w:tcBorders>
            <w:shd w:val="clear" w:color="auto" w:fill="auto"/>
          </w:tcPr>
          <w:p w14:paraId="340E64DF" w14:textId="77777777" w:rsidR="00E50233" w:rsidRPr="00E50233" w:rsidRDefault="00E50233" w:rsidP="0063135D">
            <w:pPr>
              <w:pStyle w:val="TAH"/>
              <w:rPr>
                <w:rFonts w:ascii="Times New Roman" w:hAnsi="Times New Roman"/>
                <w:lang w:eastAsia="ja-JP"/>
              </w:rPr>
            </w:pPr>
            <w:r w:rsidRPr="00E50233">
              <w:rPr>
                <w:rFonts w:ascii="Times New Roman" w:hAnsi="Times New Roman"/>
                <w:sz w:val="20"/>
              </w:rPr>
              <w:lastRenderedPageBreak/>
              <w:t>Table 6. System level evaluation assumptions for UE power saving study</w:t>
            </w:r>
          </w:p>
        </w:tc>
      </w:tr>
      <w:tr w:rsidR="00E50233" w:rsidRPr="00E55D62" w14:paraId="7C1BC672" w14:textId="77777777" w:rsidTr="0063135D">
        <w:trPr>
          <w:trHeight w:val="300"/>
        </w:trPr>
        <w:tc>
          <w:tcPr>
            <w:tcW w:w="2410" w:type="dxa"/>
            <w:tcBorders>
              <w:top w:val="single" w:sz="4" w:space="0" w:color="auto"/>
            </w:tcBorders>
            <w:shd w:val="clear" w:color="auto" w:fill="D9D9D9"/>
            <w:hideMark/>
          </w:tcPr>
          <w:p w14:paraId="73ECD819" w14:textId="77777777" w:rsidR="00E50233" w:rsidRPr="00E50233" w:rsidRDefault="00E50233" w:rsidP="0063135D">
            <w:pPr>
              <w:pStyle w:val="TAH"/>
              <w:rPr>
                <w:rFonts w:ascii="Times New Roman" w:hAnsi="Times New Roman"/>
                <w:sz w:val="20"/>
                <w:lang w:eastAsia="ja-JP"/>
              </w:rPr>
            </w:pPr>
            <w:r w:rsidRPr="00E50233">
              <w:rPr>
                <w:rFonts w:ascii="Times New Roman" w:hAnsi="Times New Roman"/>
                <w:sz w:val="20"/>
                <w:lang w:eastAsia="ja-JP"/>
              </w:rPr>
              <w:t>Parameters</w:t>
            </w:r>
          </w:p>
        </w:tc>
        <w:tc>
          <w:tcPr>
            <w:tcW w:w="3663" w:type="dxa"/>
            <w:gridSpan w:val="2"/>
            <w:tcBorders>
              <w:top w:val="single" w:sz="4" w:space="0" w:color="auto"/>
            </w:tcBorders>
            <w:shd w:val="clear" w:color="auto" w:fill="D9D9D9"/>
            <w:hideMark/>
          </w:tcPr>
          <w:p w14:paraId="602B2AC5" w14:textId="77777777" w:rsidR="00E50233" w:rsidRPr="00E50233" w:rsidRDefault="00E50233" w:rsidP="0063135D">
            <w:pPr>
              <w:pStyle w:val="TAH"/>
              <w:rPr>
                <w:rFonts w:ascii="Times New Roman" w:hAnsi="Times New Roman"/>
                <w:sz w:val="20"/>
                <w:lang w:eastAsia="ja-JP"/>
              </w:rPr>
            </w:pPr>
            <w:r w:rsidRPr="00E50233">
              <w:rPr>
                <w:rFonts w:ascii="Times New Roman" w:hAnsi="Times New Roman"/>
                <w:sz w:val="20"/>
                <w:lang w:eastAsia="ja-JP"/>
              </w:rPr>
              <w:t>Dense urban</w:t>
            </w:r>
          </w:p>
        </w:tc>
        <w:tc>
          <w:tcPr>
            <w:tcW w:w="3663" w:type="dxa"/>
            <w:tcBorders>
              <w:top w:val="single" w:sz="4" w:space="0" w:color="auto"/>
            </w:tcBorders>
            <w:shd w:val="clear" w:color="auto" w:fill="D9D9D9"/>
          </w:tcPr>
          <w:p w14:paraId="7314B2C9" w14:textId="77777777" w:rsidR="00E50233" w:rsidRPr="00E50233" w:rsidRDefault="00E50233" w:rsidP="0063135D">
            <w:pPr>
              <w:pStyle w:val="TAH"/>
              <w:rPr>
                <w:rFonts w:ascii="Times New Roman" w:hAnsi="Times New Roman"/>
                <w:sz w:val="20"/>
                <w:lang w:eastAsia="ja-JP"/>
              </w:rPr>
            </w:pPr>
            <w:r w:rsidRPr="00E50233">
              <w:rPr>
                <w:rFonts w:ascii="Times New Roman" w:hAnsi="Times New Roman"/>
                <w:sz w:val="20"/>
                <w:lang w:eastAsia="ja-JP"/>
              </w:rPr>
              <w:t>Indoor hotspot (optional)</w:t>
            </w:r>
          </w:p>
        </w:tc>
      </w:tr>
      <w:tr w:rsidR="00E50233" w:rsidRPr="00E55D62" w14:paraId="025F6E2E" w14:textId="77777777" w:rsidTr="0063135D">
        <w:trPr>
          <w:trHeight w:val="454"/>
        </w:trPr>
        <w:tc>
          <w:tcPr>
            <w:tcW w:w="2410" w:type="dxa"/>
            <w:shd w:val="clear" w:color="auto" w:fill="auto"/>
            <w:hideMark/>
          </w:tcPr>
          <w:p w14:paraId="50990650"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Layout</w:t>
            </w:r>
          </w:p>
        </w:tc>
        <w:tc>
          <w:tcPr>
            <w:tcW w:w="3663" w:type="dxa"/>
            <w:gridSpan w:val="2"/>
            <w:shd w:val="clear" w:color="auto" w:fill="auto"/>
            <w:hideMark/>
          </w:tcPr>
          <w:p w14:paraId="1994117E" w14:textId="77777777" w:rsidR="00E50233" w:rsidRPr="00E50233" w:rsidRDefault="00E50233" w:rsidP="0063135D">
            <w:pPr>
              <w:spacing w:after="0"/>
              <w:rPr>
                <w:lang w:eastAsia="ja-JP"/>
              </w:rPr>
            </w:pPr>
            <w:r w:rsidRPr="00E50233">
              <w:rPr>
                <w:lang w:eastAsia="ja-JP"/>
              </w:rPr>
              <w:t>Single layer</w:t>
            </w:r>
            <w:r w:rsidRPr="00E50233">
              <w:rPr>
                <w:lang w:eastAsia="ja-JP"/>
              </w:rPr>
              <w:br/>
              <w:t>Macro layer: Hex. Grid</w:t>
            </w:r>
          </w:p>
        </w:tc>
        <w:tc>
          <w:tcPr>
            <w:tcW w:w="3663" w:type="dxa"/>
            <w:shd w:val="clear" w:color="auto" w:fill="auto"/>
          </w:tcPr>
          <w:p w14:paraId="606FCDDD" w14:textId="77777777" w:rsidR="00E50233" w:rsidRPr="00E50233" w:rsidRDefault="00E50233" w:rsidP="0063135D">
            <w:pPr>
              <w:spacing w:after="0"/>
              <w:rPr>
                <w:lang w:eastAsia="ja-JP"/>
              </w:rPr>
            </w:pPr>
            <w:r w:rsidRPr="00E50233">
              <w:rPr>
                <w:lang w:eastAsia="ja-JP"/>
              </w:rPr>
              <w:t>Single layer</w:t>
            </w:r>
          </w:p>
          <w:p w14:paraId="3C396EE0" w14:textId="77777777" w:rsidR="00E50233" w:rsidRPr="00E50233" w:rsidRDefault="00E50233" w:rsidP="0063135D">
            <w:pPr>
              <w:spacing w:after="0"/>
              <w:rPr>
                <w:lang w:eastAsia="ja-JP"/>
              </w:rPr>
            </w:pPr>
            <w:r w:rsidRPr="00E50233">
              <w:rPr>
                <w:lang w:eastAsia="ja-JP"/>
              </w:rPr>
              <w:t>Indoor floor: (12BSs per 120m x 50m)</w:t>
            </w:r>
          </w:p>
        </w:tc>
      </w:tr>
      <w:tr w:rsidR="00E50233" w:rsidRPr="00E55D62" w14:paraId="58D3D0BB" w14:textId="77777777" w:rsidTr="0063135D">
        <w:trPr>
          <w:trHeight w:val="340"/>
        </w:trPr>
        <w:tc>
          <w:tcPr>
            <w:tcW w:w="2410" w:type="dxa"/>
            <w:shd w:val="clear" w:color="auto" w:fill="auto"/>
            <w:hideMark/>
          </w:tcPr>
          <w:p w14:paraId="22129648"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Inter-BS distance </w:t>
            </w:r>
          </w:p>
        </w:tc>
        <w:tc>
          <w:tcPr>
            <w:tcW w:w="3663" w:type="dxa"/>
            <w:gridSpan w:val="2"/>
            <w:shd w:val="clear" w:color="auto" w:fill="auto"/>
            <w:hideMark/>
          </w:tcPr>
          <w:p w14:paraId="3E1C0B25"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200m</w:t>
            </w:r>
          </w:p>
        </w:tc>
        <w:tc>
          <w:tcPr>
            <w:tcW w:w="3663" w:type="dxa"/>
            <w:shd w:val="clear" w:color="auto" w:fill="auto"/>
          </w:tcPr>
          <w:p w14:paraId="54E463C1"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20m</w:t>
            </w:r>
          </w:p>
        </w:tc>
      </w:tr>
      <w:tr w:rsidR="00E50233" w:rsidRPr="00E55D62" w14:paraId="2495D751" w14:textId="77777777" w:rsidTr="0063135D">
        <w:trPr>
          <w:trHeight w:val="454"/>
        </w:trPr>
        <w:tc>
          <w:tcPr>
            <w:tcW w:w="2410" w:type="dxa"/>
            <w:shd w:val="clear" w:color="auto" w:fill="auto"/>
            <w:hideMark/>
          </w:tcPr>
          <w:p w14:paraId="50FB8C2B"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Carrier frequency </w:t>
            </w:r>
          </w:p>
        </w:tc>
        <w:tc>
          <w:tcPr>
            <w:tcW w:w="7326" w:type="dxa"/>
            <w:gridSpan w:val="3"/>
            <w:shd w:val="clear" w:color="auto" w:fill="auto"/>
            <w:hideMark/>
          </w:tcPr>
          <w:p w14:paraId="5D3D3F96"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FR1: 4GHz</w:t>
            </w:r>
          </w:p>
          <w:p w14:paraId="11BD41E6"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FR2: 30GHz (optional)</w:t>
            </w:r>
          </w:p>
        </w:tc>
      </w:tr>
      <w:tr w:rsidR="00E50233" w:rsidRPr="00E55D62" w14:paraId="4F437481" w14:textId="77777777" w:rsidTr="0063135D">
        <w:trPr>
          <w:trHeight w:val="454"/>
        </w:trPr>
        <w:tc>
          <w:tcPr>
            <w:tcW w:w="2410" w:type="dxa"/>
            <w:shd w:val="clear" w:color="auto" w:fill="auto"/>
            <w:hideMark/>
          </w:tcPr>
          <w:p w14:paraId="23721233"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Aggregated system </w:t>
            </w:r>
            <w:r w:rsidRPr="00E50233">
              <w:rPr>
                <w:rFonts w:ascii="Times New Roman" w:hAnsi="Times New Roman"/>
                <w:sz w:val="20"/>
                <w:lang w:eastAsia="ja-JP"/>
              </w:rPr>
              <w:br/>
              <w:t>bandwidth</w:t>
            </w:r>
          </w:p>
        </w:tc>
        <w:tc>
          <w:tcPr>
            <w:tcW w:w="3663" w:type="dxa"/>
            <w:gridSpan w:val="2"/>
            <w:shd w:val="clear" w:color="auto" w:fill="auto"/>
            <w:hideMark/>
          </w:tcPr>
          <w:p w14:paraId="6A30E4D9"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Up to 200 MHz (DL+UL)</w:t>
            </w:r>
          </w:p>
        </w:tc>
        <w:tc>
          <w:tcPr>
            <w:tcW w:w="3663" w:type="dxa"/>
            <w:shd w:val="clear" w:color="auto" w:fill="auto"/>
          </w:tcPr>
          <w:p w14:paraId="70C84D1E" w14:textId="77777777" w:rsidR="00E50233" w:rsidRPr="00E50233" w:rsidRDefault="00E50233" w:rsidP="0063135D">
            <w:pPr>
              <w:pStyle w:val="TAL"/>
              <w:rPr>
                <w:rFonts w:ascii="Times New Roman" w:hAnsi="Times New Roman"/>
                <w:sz w:val="20"/>
                <w:lang w:eastAsia="ja-JP"/>
              </w:rPr>
            </w:pPr>
          </w:p>
        </w:tc>
      </w:tr>
      <w:tr w:rsidR="00E50233" w:rsidRPr="00E55D62" w14:paraId="1DB84445" w14:textId="77777777" w:rsidTr="0063135D">
        <w:trPr>
          <w:trHeight w:val="454"/>
        </w:trPr>
        <w:tc>
          <w:tcPr>
            <w:tcW w:w="2410" w:type="dxa"/>
            <w:shd w:val="clear" w:color="auto" w:fill="auto"/>
            <w:hideMark/>
          </w:tcPr>
          <w:p w14:paraId="69D95566"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Simulation bandwidth</w:t>
            </w:r>
          </w:p>
        </w:tc>
        <w:tc>
          <w:tcPr>
            <w:tcW w:w="7326" w:type="dxa"/>
            <w:gridSpan w:val="3"/>
            <w:shd w:val="clear" w:color="auto" w:fill="auto"/>
            <w:hideMark/>
          </w:tcPr>
          <w:p w14:paraId="51AE1068"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100MHz per CC</w:t>
            </w:r>
            <w:r w:rsidRPr="00E50233">
              <w:rPr>
                <w:rFonts w:ascii="Times New Roman" w:hAnsi="Times New Roman"/>
                <w:sz w:val="20"/>
                <w:lang w:eastAsia="ja-JP"/>
              </w:rPr>
              <w:br/>
              <w:t>Note: For FDD, simulation BW is split equally between UL and DL</w:t>
            </w:r>
          </w:p>
        </w:tc>
      </w:tr>
      <w:tr w:rsidR="00E50233" w:rsidRPr="00E55D62" w14:paraId="4BAD6189" w14:textId="77777777" w:rsidTr="0063135D">
        <w:trPr>
          <w:trHeight w:val="454"/>
        </w:trPr>
        <w:tc>
          <w:tcPr>
            <w:tcW w:w="2410" w:type="dxa"/>
            <w:shd w:val="clear" w:color="auto" w:fill="auto"/>
          </w:tcPr>
          <w:p w14:paraId="411FC06A"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Subcarrier spacing</w:t>
            </w:r>
          </w:p>
        </w:tc>
        <w:tc>
          <w:tcPr>
            <w:tcW w:w="7326" w:type="dxa"/>
            <w:gridSpan w:val="3"/>
            <w:shd w:val="clear" w:color="auto" w:fill="auto"/>
          </w:tcPr>
          <w:p w14:paraId="7A2588EE"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FR1: 30kHz</w:t>
            </w:r>
          </w:p>
          <w:p w14:paraId="0D031E48"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FR2: 120kHz</w:t>
            </w:r>
          </w:p>
        </w:tc>
      </w:tr>
      <w:tr w:rsidR="00E50233" w:rsidRPr="00E55D62" w14:paraId="30F8D89A" w14:textId="77777777" w:rsidTr="0063135D">
        <w:trPr>
          <w:trHeight w:val="454"/>
        </w:trPr>
        <w:tc>
          <w:tcPr>
            <w:tcW w:w="2410" w:type="dxa"/>
            <w:shd w:val="clear" w:color="auto" w:fill="auto"/>
            <w:hideMark/>
          </w:tcPr>
          <w:p w14:paraId="55839325"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Channel model</w:t>
            </w:r>
          </w:p>
        </w:tc>
        <w:tc>
          <w:tcPr>
            <w:tcW w:w="3663" w:type="dxa"/>
            <w:gridSpan w:val="2"/>
            <w:shd w:val="clear" w:color="auto" w:fill="auto"/>
            <w:hideMark/>
          </w:tcPr>
          <w:p w14:paraId="33B0CC22"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FR1: 3D UMa</w:t>
            </w:r>
            <w:r w:rsidRPr="00E50233">
              <w:rPr>
                <w:rFonts w:ascii="Times New Roman" w:hAnsi="Times New Roman"/>
                <w:sz w:val="20"/>
                <w:lang w:eastAsia="ja-JP"/>
              </w:rPr>
              <w:br/>
              <w:t>FR2: 5GCM UMa</w:t>
            </w:r>
          </w:p>
        </w:tc>
        <w:tc>
          <w:tcPr>
            <w:tcW w:w="3663" w:type="dxa"/>
            <w:shd w:val="clear" w:color="auto" w:fill="auto"/>
          </w:tcPr>
          <w:p w14:paraId="2093F817"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FR1: ITU InH</w:t>
            </w:r>
          </w:p>
          <w:p w14:paraId="67A1459F"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FR2: 5GCM office</w:t>
            </w:r>
          </w:p>
        </w:tc>
      </w:tr>
      <w:tr w:rsidR="00E50233" w:rsidRPr="00E55D62" w14:paraId="0AC20F20" w14:textId="77777777" w:rsidTr="0063135D">
        <w:trPr>
          <w:trHeight w:val="1531"/>
        </w:trPr>
        <w:tc>
          <w:tcPr>
            <w:tcW w:w="2410" w:type="dxa"/>
            <w:shd w:val="clear" w:color="auto" w:fill="auto"/>
            <w:hideMark/>
          </w:tcPr>
          <w:p w14:paraId="559A5EBD"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BS Tx power </w:t>
            </w:r>
          </w:p>
        </w:tc>
        <w:tc>
          <w:tcPr>
            <w:tcW w:w="3663" w:type="dxa"/>
            <w:gridSpan w:val="2"/>
            <w:shd w:val="clear" w:color="auto" w:fill="auto"/>
            <w:hideMark/>
          </w:tcPr>
          <w:p w14:paraId="1E316DDA"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FR1: 44 dBm PA scaled down with simulation BW when system BW is higher than simulation BW. Otherwise, 44 dBm</w:t>
            </w:r>
          </w:p>
          <w:p w14:paraId="694FFAF7"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FR2: 40 dBm PA scaled down with simulation BW when system BW is higher than simulation BW. Otherwise, 40 dBm</w:t>
            </w:r>
          </w:p>
          <w:p w14:paraId="3C5BCD77"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EIRP should not exceed</w:t>
            </w:r>
            <w:r w:rsidRPr="00E50233">
              <w:rPr>
                <w:rFonts w:ascii="Times New Roman" w:hAnsi="Times New Roman"/>
                <w:sz w:val="20"/>
              </w:rPr>
              <w:t xml:space="preserve"> </w:t>
            </w:r>
            <w:r w:rsidRPr="00E50233">
              <w:rPr>
                <w:rFonts w:ascii="Times New Roman" w:hAnsi="Times New Roman"/>
                <w:sz w:val="20"/>
                <w:lang w:eastAsia="ja-JP"/>
              </w:rPr>
              <w:t>73 dBm(*)</w:t>
            </w:r>
          </w:p>
        </w:tc>
        <w:tc>
          <w:tcPr>
            <w:tcW w:w="3663" w:type="dxa"/>
            <w:shd w:val="clear" w:color="auto" w:fill="auto"/>
          </w:tcPr>
          <w:p w14:paraId="28E6321D"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FR1: 24dBm PA scaled down with simulation BW when system BW is higher than simulation BW. Otherwise, 24dBm</w:t>
            </w:r>
          </w:p>
          <w:p w14:paraId="221D3AE2"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FR2: 23dBm PA scaled down with simulation BW when system BW is higher than simulation BW. Otherwise, 23dBm</w:t>
            </w:r>
          </w:p>
          <w:p w14:paraId="5668BA5B"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EIRP should not exceed 58 dBm(*)</w:t>
            </w:r>
          </w:p>
        </w:tc>
      </w:tr>
      <w:tr w:rsidR="00E50233" w:rsidRPr="00E55D62" w14:paraId="706388A7" w14:textId="77777777" w:rsidTr="0063135D">
        <w:trPr>
          <w:trHeight w:val="454"/>
        </w:trPr>
        <w:tc>
          <w:tcPr>
            <w:tcW w:w="2410" w:type="dxa"/>
            <w:shd w:val="clear" w:color="auto" w:fill="auto"/>
          </w:tcPr>
          <w:p w14:paraId="51CAFED6"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UE Tx power </w:t>
            </w:r>
          </w:p>
        </w:tc>
        <w:tc>
          <w:tcPr>
            <w:tcW w:w="7326" w:type="dxa"/>
            <w:gridSpan w:val="3"/>
            <w:shd w:val="clear" w:color="auto" w:fill="auto"/>
          </w:tcPr>
          <w:p w14:paraId="739F4B21"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23dBm</w:t>
            </w:r>
          </w:p>
          <w:p w14:paraId="411226B3"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EIRP should not exceed 43dBm (*)</w:t>
            </w:r>
          </w:p>
        </w:tc>
      </w:tr>
      <w:tr w:rsidR="00E50233" w:rsidRPr="00E55D62" w14:paraId="46149348" w14:textId="77777777" w:rsidTr="0063135D">
        <w:trPr>
          <w:trHeight w:val="907"/>
        </w:trPr>
        <w:tc>
          <w:tcPr>
            <w:tcW w:w="2410" w:type="dxa"/>
            <w:vMerge w:val="restart"/>
            <w:shd w:val="clear" w:color="auto" w:fill="auto"/>
            <w:hideMark/>
          </w:tcPr>
          <w:p w14:paraId="357E5086"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BS antenna configurations</w:t>
            </w:r>
          </w:p>
        </w:tc>
        <w:tc>
          <w:tcPr>
            <w:tcW w:w="567" w:type="dxa"/>
            <w:shd w:val="clear" w:color="auto" w:fill="auto"/>
            <w:hideMark/>
          </w:tcPr>
          <w:p w14:paraId="49E40736"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FR1 </w:t>
            </w:r>
          </w:p>
        </w:tc>
        <w:tc>
          <w:tcPr>
            <w:tcW w:w="6759" w:type="dxa"/>
            <w:gridSpan w:val="2"/>
            <w:shd w:val="clear" w:color="auto" w:fill="auto"/>
          </w:tcPr>
          <w:p w14:paraId="4BF576FC" w14:textId="77777777" w:rsidR="00E50233" w:rsidRPr="00E50233" w:rsidRDefault="00E50233" w:rsidP="0063135D">
            <w:pPr>
              <w:pStyle w:val="TAL"/>
              <w:rPr>
                <w:rFonts w:ascii="Times New Roman" w:hAnsi="Times New Roman"/>
                <w:color w:val="000000"/>
                <w:sz w:val="20"/>
              </w:rPr>
            </w:pPr>
            <w:r w:rsidRPr="00E50233">
              <w:rPr>
                <w:rFonts w:ascii="Times New Roman" w:hAnsi="Times New Roman"/>
                <w:sz w:val="20"/>
                <w:lang w:eastAsia="ja-JP"/>
              </w:rPr>
              <w:t xml:space="preserve">TXRE mapping: </w:t>
            </w:r>
            <w:r w:rsidRPr="00E50233">
              <w:rPr>
                <w:rFonts w:ascii="Times New Roman" w:hAnsi="Times New Roman"/>
                <w:color w:val="000000"/>
                <w:sz w:val="20"/>
              </w:rPr>
              <w:t>reuse models in TR 36.897</w:t>
            </w:r>
          </w:p>
          <w:p w14:paraId="22E28F9E" w14:textId="77777777" w:rsidR="00E50233" w:rsidRPr="00E50233" w:rsidRDefault="00E50233" w:rsidP="0063135D">
            <w:pPr>
              <w:pStyle w:val="TAL"/>
              <w:rPr>
                <w:rFonts w:ascii="Times New Roman" w:hAnsi="Times New Roman"/>
                <w:color w:val="000000"/>
                <w:sz w:val="20"/>
              </w:rPr>
            </w:pPr>
            <w:r w:rsidRPr="00E50233">
              <w:rPr>
                <w:rFonts w:ascii="Times New Roman" w:hAnsi="Times New Roman"/>
                <w:color w:val="000000"/>
                <w:sz w:val="20"/>
              </w:rPr>
              <w:t>Number of antenna elements: 128</w:t>
            </w:r>
          </w:p>
          <w:p w14:paraId="68AC73B7" w14:textId="77777777" w:rsidR="00E50233" w:rsidRPr="00E50233" w:rsidRDefault="00E50233" w:rsidP="0063135D">
            <w:pPr>
              <w:pStyle w:val="TAL"/>
              <w:tabs>
                <w:tab w:val="center" w:pos="3271"/>
              </w:tabs>
              <w:rPr>
                <w:rFonts w:ascii="Times New Roman" w:hAnsi="Times New Roman"/>
                <w:color w:val="000000"/>
                <w:sz w:val="20"/>
              </w:rPr>
            </w:pPr>
            <w:r w:rsidRPr="00E50233">
              <w:rPr>
                <w:rFonts w:ascii="Times New Roman" w:hAnsi="Times New Roman"/>
                <w:sz w:val="20"/>
                <w:lang w:eastAsia="ja-JP"/>
              </w:rPr>
              <w:t>(M, N, P, M</w:t>
            </w:r>
            <w:r w:rsidRPr="00E50233">
              <w:rPr>
                <w:rFonts w:ascii="Times New Roman" w:hAnsi="Times New Roman"/>
                <w:sz w:val="20"/>
                <w:vertAlign w:val="subscript"/>
                <w:lang w:eastAsia="ja-JP"/>
              </w:rPr>
              <w:t>g</w:t>
            </w:r>
            <w:r w:rsidRPr="00E50233">
              <w:rPr>
                <w:rFonts w:ascii="Times New Roman" w:hAnsi="Times New Roman"/>
                <w:sz w:val="20"/>
                <w:lang w:eastAsia="ja-JP"/>
              </w:rPr>
              <w:t>, N</w:t>
            </w:r>
            <w:r w:rsidRPr="00E50233">
              <w:rPr>
                <w:rFonts w:ascii="Times New Roman" w:hAnsi="Times New Roman"/>
                <w:sz w:val="20"/>
                <w:vertAlign w:val="subscript"/>
                <w:lang w:eastAsia="ja-JP"/>
              </w:rPr>
              <w:t>g</w:t>
            </w:r>
            <w:r w:rsidRPr="00E50233">
              <w:rPr>
                <w:rFonts w:ascii="Times New Roman" w:hAnsi="Times New Roman"/>
                <w:sz w:val="20"/>
                <w:lang w:eastAsia="ja-JP"/>
              </w:rPr>
              <w:t xml:space="preserve">): (8, 8, 2, 1, 1) for dense urban, (4, </w:t>
            </w:r>
            <w:r w:rsidRPr="00E50233">
              <w:rPr>
                <w:rFonts w:ascii="Times New Roman" w:eastAsia="Times New Roman" w:hAnsi="Times New Roman"/>
                <w:sz w:val="20"/>
                <w:lang w:eastAsia="ja-JP"/>
              </w:rPr>
              <w:t>4</w:t>
            </w:r>
            <w:r w:rsidRPr="00E50233">
              <w:rPr>
                <w:rFonts w:ascii="Times New Roman" w:hAnsi="Times New Roman"/>
                <w:sz w:val="20"/>
                <w:lang w:eastAsia="ja-JP"/>
              </w:rPr>
              <w:t>, 2, 1, 1) for Indoor hotspot</w:t>
            </w:r>
            <w:r w:rsidRPr="00E50233">
              <w:rPr>
                <w:rFonts w:ascii="Times New Roman" w:hAnsi="Times New Roman"/>
                <w:color w:val="000000"/>
                <w:sz w:val="20"/>
              </w:rPr>
              <w:tab/>
            </w:r>
          </w:p>
          <w:p w14:paraId="3AE03315"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rPr>
              <w:t>(d</w:t>
            </w:r>
            <w:r w:rsidRPr="00E50233">
              <w:rPr>
                <w:rFonts w:ascii="Times New Roman" w:hAnsi="Times New Roman"/>
                <w:sz w:val="20"/>
                <w:vertAlign w:val="subscript"/>
              </w:rPr>
              <w:t>H</w:t>
            </w:r>
            <w:r w:rsidRPr="00E50233">
              <w:rPr>
                <w:rFonts w:ascii="Times New Roman" w:hAnsi="Times New Roman"/>
                <w:sz w:val="20"/>
              </w:rPr>
              <w:t>,d</w:t>
            </w:r>
            <w:r w:rsidRPr="00E50233">
              <w:rPr>
                <w:rFonts w:ascii="Times New Roman" w:hAnsi="Times New Roman"/>
                <w:sz w:val="20"/>
                <w:vertAlign w:val="subscript"/>
              </w:rPr>
              <w:t>V</w:t>
            </w:r>
            <w:r w:rsidRPr="00E50233">
              <w:rPr>
                <w:rFonts w:ascii="Times New Roman" w:hAnsi="Times New Roman"/>
                <w:sz w:val="20"/>
              </w:rPr>
              <w:t xml:space="preserve">): </w:t>
            </w:r>
            <w:r w:rsidRPr="00E50233">
              <w:rPr>
                <w:rFonts w:ascii="Times New Roman" w:hAnsi="Times New Roman"/>
                <w:sz w:val="20"/>
                <w:lang w:eastAsia="ja-JP"/>
              </w:rPr>
              <w:t>(0.5, 0.8)l for dense urban, (0.5, 0.8)l for Indoor hotspot</w:t>
            </w:r>
          </w:p>
        </w:tc>
      </w:tr>
      <w:tr w:rsidR="00E50233" w:rsidRPr="00E55D62" w14:paraId="602E1552" w14:textId="77777777" w:rsidTr="0063135D">
        <w:trPr>
          <w:trHeight w:val="1077"/>
        </w:trPr>
        <w:tc>
          <w:tcPr>
            <w:tcW w:w="2410" w:type="dxa"/>
            <w:vMerge/>
            <w:shd w:val="clear" w:color="auto" w:fill="auto"/>
          </w:tcPr>
          <w:p w14:paraId="1E630527" w14:textId="77777777" w:rsidR="00E50233" w:rsidRPr="00E50233" w:rsidRDefault="00E50233" w:rsidP="0063135D">
            <w:pPr>
              <w:pStyle w:val="TAL"/>
              <w:rPr>
                <w:rFonts w:ascii="Times New Roman" w:hAnsi="Times New Roman"/>
                <w:sz w:val="20"/>
                <w:highlight w:val="cyan"/>
                <w:lang w:eastAsia="ja-JP"/>
              </w:rPr>
            </w:pPr>
          </w:p>
        </w:tc>
        <w:tc>
          <w:tcPr>
            <w:tcW w:w="567" w:type="dxa"/>
            <w:shd w:val="clear" w:color="auto" w:fill="auto"/>
          </w:tcPr>
          <w:p w14:paraId="57C97465"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FR2</w:t>
            </w:r>
          </w:p>
        </w:tc>
        <w:tc>
          <w:tcPr>
            <w:tcW w:w="6759" w:type="dxa"/>
            <w:gridSpan w:val="2"/>
            <w:shd w:val="clear" w:color="auto" w:fill="auto"/>
          </w:tcPr>
          <w:p w14:paraId="66832E9D" w14:textId="77777777" w:rsidR="00E50233" w:rsidRPr="00E50233" w:rsidRDefault="00E50233" w:rsidP="0063135D">
            <w:pPr>
              <w:pStyle w:val="TAL"/>
              <w:rPr>
                <w:rFonts w:ascii="Times New Roman" w:hAnsi="Times New Roman"/>
                <w:color w:val="000000"/>
                <w:sz w:val="20"/>
              </w:rPr>
            </w:pPr>
            <w:r w:rsidRPr="00E50233">
              <w:rPr>
                <w:rFonts w:ascii="Times New Roman" w:hAnsi="Times New Roman"/>
                <w:sz w:val="20"/>
                <w:lang w:eastAsia="ja-JP"/>
              </w:rPr>
              <w:t xml:space="preserve">TXRE mapping: </w:t>
            </w:r>
            <w:r w:rsidRPr="00E50233">
              <w:rPr>
                <w:rFonts w:ascii="Times New Roman" w:hAnsi="Times New Roman"/>
                <w:color w:val="000000"/>
                <w:sz w:val="20"/>
              </w:rPr>
              <w:t>a single TXRU is mapped per panel per subarray per polarization</w:t>
            </w:r>
          </w:p>
          <w:p w14:paraId="51A03AC4" w14:textId="77777777" w:rsidR="00E50233" w:rsidRPr="00E50233" w:rsidRDefault="00E50233" w:rsidP="0063135D">
            <w:pPr>
              <w:pStyle w:val="TAL"/>
              <w:rPr>
                <w:rFonts w:ascii="Times New Roman" w:hAnsi="Times New Roman"/>
                <w:color w:val="000000"/>
                <w:sz w:val="20"/>
              </w:rPr>
            </w:pPr>
            <w:r w:rsidRPr="00E50233">
              <w:rPr>
                <w:rFonts w:ascii="Times New Roman" w:hAnsi="Times New Roman"/>
                <w:color w:val="000000"/>
                <w:sz w:val="20"/>
              </w:rPr>
              <w:t>Number of antenna elements: 256</w:t>
            </w:r>
          </w:p>
          <w:p w14:paraId="0AFB431A"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(M, N, P, M</w:t>
            </w:r>
            <w:r w:rsidRPr="00E50233">
              <w:rPr>
                <w:rFonts w:ascii="Times New Roman" w:hAnsi="Times New Roman"/>
                <w:sz w:val="20"/>
                <w:vertAlign w:val="subscript"/>
                <w:lang w:eastAsia="ja-JP"/>
              </w:rPr>
              <w:t>g</w:t>
            </w:r>
            <w:r w:rsidRPr="00E50233">
              <w:rPr>
                <w:rFonts w:ascii="Times New Roman" w:hAnsi="Times New Roman"/>
                <w:sz w:val="20"/>
                <w:lang w:eastAsia="ja-JP"/>
              </w:rPr>
              <w:t>, N</w:t>
            </w:r>
            <w:r w:rsidRPr="00E50233">
              <w:rPr>
                <w:rFonts w:ascii="Times New Roman" w:hAnsi="Times New Roman"/>
                <w:sz w:val="20"/>
                <w:vertAlign w:val="subscript"/>
                <w:lang w:eastAsia="ja-JP"/>
              </w:rPr>
              <w:t>g</w:t>
            </w:r>
            <w:r w:rsidRPr="00E50233">
              <w:rPr>
                <w:rFonts w:ascii="Times New Roman" w:hAnsi="Times New Roman"/>
                <w:sz w:val="20"/>
                <w:lang w:eastAsia="ja-JP"/>
              </w:rPr>
              <w:t>): (4, 8, 2, 2, 2) for dense urban, (4, 8, 2, 1, 1) for Indoor hotspot</w:t>
            </w:r>
          </w:p>
          <w:p w14:paraId="644A0460"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rPr>
              <w:t>(d</w:t>
            </w:r>
            <w:r w:rsidRPr="00E50233">
              <w:rPr>
                <w:rFonts w:ascii="Times New Roman" w:hAnsi="Times New Roman"/>
                <w:sz w:val="20"/>
                <w:vertAlign w:val="subscript"/>
              </w:rPr>
              <w:t>H</w:t>
            </w:r>
            <w:r w:rsidRPr="00E50233">
              <w:rPr>
                <w:rFonts w:ascii="Times New Roman" w:hAnsi="Times New Roman"/>
                <w:sz w:val="20"/>
              </w:rPr>
              <w:t>,d</w:t>
            </w:r>
            <w:r w:rsidRPr="00E50233">
              <w:rPr>
                <w:rFonts w:ascii="Times New Roman" w:hAnsi="Times New Roman"/>
                <w:sz w:val="20"/>
                <w:vertAlign w:val="subscript"/>
              </w:rPr>
              <w:t>V</w:t>
            </w:r>
            <w:r w:rsidRPr="00E50233">
              <w:rPr>
                <w:rFonts w:ascii="Times New Roman" w:hAnsi="Times New Roman"/>
                <w:sz w:val="20"/>
              </w:rPr>
              <w:t xml:space="preserve">): </w:t>
            </w:r>
            <w:r w:rsidRPr="00E50233">
              <w:rPr>
                <w:rFonts w:ascii="Times New Roman" w:hAnsi="Times New Roman"/>
                <w:sz w:val="20"/>
                <w:lang w:eastAsia="ja-JP"/>
              </w:rPr>
              <w:t>(0.5, 0.5)</w:t>
            </w:r>
            <w:r w:rsidRPr="00E50233">
              <w:rPr>
                <w:rFonts w:ascii="Symbol" w:hAnsi="Symbol"/>
                <w:sz w:val="20"/>
                <w:lang w:eastAsia="ja-JP"/>
              </w:rPr>
              <w:t></w:t>
            </w:r>
            <w:r w:rsidRPr="00E50233">
              <w:rPr>
                <w:rFonts w:ascii="Times New Roman" w:hAnsi="Times New Roman"/>
                <w:sz w:val="20"/>
                <w:lang w:eastAsia="ja-JP"/>
              </w:rPr>
              <w:t xml:space="preserve"> for dense urban, (0.5, 0.5)</w:t>
            </w:r>
            <w:r w:rsidRPr="00E50233">
              <w:rPr>
                <w:rFonts w:ascii="Symbol" w:hAnsi="Symbol"/>
                <w:sz w:val="20"/>
                <w:lang w:eastAsia="ja-JP"/>
              </w:rPr>
              <w:t></w:t>
            </w:r>
            <w:r w:rsidRPr="00E50233">
              <w:rPr>
                <w:rFonts w:ascii="Times New Roman" w:hAnsi="Times New Roman"/>
                <w:sz w:val="20"/>
                <w:lang w:eastAsia="ja-JP"/>
              </w:rPr>
              <w:t xml:space="preserve"> for Indoor hotspot</w:t>
            </w:r>
          </w:p>
          <w:p w14:paraId="0696BF1B"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rPr>
              <w:t>(d</w:t>
            </w:r>
            <w:r w:rsidRPr="00E50233">
              <w:rPr>
                <w:rFonts w:ascii="Times New Roman" w:hAnsi="Times New Roman"/>
                <w:sz w:val="20"/>
                <w:vertAlign w:val="subscript"/>
              </w:rPr>
              <w:t>H,g</w:t>
            </w:r>
            <w:r w:rsidRPr="00E50233">
              <w:rPr>
                <w:rFonts w:ascii="Times New Roman" w:hAnsi="Times New Roman"/>
                <w:sz w:val="20"/>
              </w:rPr>
              <w:t>,d</w:t>
            </w:r>
            <w:r w:rsidRPr="00E50233">
              <w:rPr>
                <w:rFonts w:ascii="Times New Roman" w:hAnsi="Times New Roman"/>
                <w:sz w:val="20"/>
                <w:vertAlign w:val="subscript"/>
              </w:rPr>
              <w:t>V,g</w:t>
            </w:r>
            <w:r w:rsidRPr="00E50233">
              <w:rPr>
                <w:rFonts w:ascii="Times New Roman" w:hAnsi="Times New Roman"/>
                <w:sz w:val="20"/>
              </w:rPr>
              <w:t xml:space="preserve">): </w:t>
            </w:r>
            <w:r w:rsidRPr="00E50233">
              <w:rPr>
                <w:rFonts w:ascii="Times New Roman" w:hAnsi="Times New Roman"/>
                <w:sz w:val="20"/>
                <w:lang w:eastAsia="ja-JP"/>
              </w:rPr>
              <w:t>(4.0, 2.0)l for dense urban</w:t>
            </w:r>
          </w:p>
        </w:tc>
      </w:tr>
      <w:tr w:rsidR="00E50233" w:rsidRPr="00E55D62" w14:paraId="00B82077" w14:textId="77777777" w:rsidTr="0063135D">
        <w:trPr>
          <w:trHeight w:val="340"/>
        </w:trPr>
        <w:tc>
          <w:tcPr>
            <w:tcW w:w="2410" w:type="dxa"/>
            <w:shd w:val="clear" w:color="auto" w:fill="auto"/>
            <w:hideMark/>
          </w:tcPr>
          <w:p w14:paraId="62F4D290"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BS antenna height </w:t>
            </w:r>
          </w:p>
        </w:tc>
        <w:tc>
          <w:tcPr>
            <w:tcW w:w="3663" w:type="dxa"/>
            <w:gridSpan w:val="2"/>
            <w:shd w:val="clear" w:color="auto" w:fill="auto"/>
            <w:hideMark/>
          </w:tcPr>
          <w:p w14:paraId="653ECE1B"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25 m</w:t>
            </w:r>
          </w:p>
        </w:tc>
        <w:tc>
          <w:tcPr>
            <w:tcW w:w="3663" w:type="dxa"/>
            <w:shd w:val="clear" w:color="auto" w:fill="auto"/>
          </w:tcPr>
          <w:p w14:paraId="3575BBF3"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3 m</w:t>
            </w:r>
          </w:p>
        </w:tc>
      </w:tr>
      <w:tr w:rsidR="00E50233" w:rsidRPr="00E55D62" w14:paraId="254EDD7F" w14:textId="77777777" w:rsidTr="0063135D">
        <w:trPr>
          <w:trHeight w:val="454"/>
        </w:trPr>
        <w:tc>
          <w:tcPr>
            <w:tcW w:w="2410" w:type="dxa"/>
            <w:shd w:val="clear" w:color="auto" w:fill="auto"/>
            <w:hideMark/>
          </w:tcPr>
          <w:p w14:paraId="32C217C6" w14:textId="77777777" w:rsidR="00E50233" w:rsidRPr="00E50233" w:rsidRDefault="00E50233" w:rsidP="0063135D">
            <w:pPr>
              <w:pStyle w:val="TAL"/>
              <w:rPr>
                <w:rFonts w:ascii="Times New Roman" w:hAnsi="Times New Roman"/>
                <w:sz w:val="20"/>
                <w:highlight w:val="cyan"/>
                <w:lang w:eastAsia="ja-JP"/>
              </w:rPr>
            </w:pPr>
            <w:r w:rsidRPr="00E50233">
              <w:rPr>
                <w:rFonts w:ascii="Times New Roman" w:hAnsi="Times New Roman"/>
                <w:sz w:val="20"/>
                <w:lang w:eastAsia="ja-JP"/>
              </w:rPr>
              <w:t>BS antenna element gain + connector loss</w:t>
            </w:r>
          </w:p>
        </w:tc>
        <w:tc>
          <w:tcPr>
            <w:tcW w:w="7326" w:type="dxa"/>
            <w:gridSpan w:val="3"/>
            <w:shd w:val="clear" w:color="auto" w:fill="auto"/>
          </w:tcPr>
          <w:p w14:paraId="5B16D6A7" w14:textId="77777777" w:rsidR="00E50233" w:rsidRPr="00E50233" w:rsidRDefault="00E50233" w:rsidP="0063135D">
            <w:pPr>
              <w:pStyle w:val="TAL"/>
              <w:rPr>
                <w:rFonts w:ascii="Times New Roman" w:hAnsi="Times New Roman"/>
                <w:color w:val="000000"/>
                <w:sz w:val="20"/>
              </w:rPr>
            </w:pPr>
            <w:r w:rsidRPr="00E50233">
              <w:rPr>
                <w:rFonts w:ascii="Times New Roman" w:hAnsi="Times New Roman"/>
                <w:sz w:val="20"/>
                <w:lang w:eastAsia="ja-JP"/>
              </w:rPr>
              <w:t xml:space="preserve">FR1: </w:t>
            </w:r>
            <w:r w:rsidRPr="00E50233">
              <w:rPr>
                <w:rFonts w:ascii="Times New Roman" w:hAnsi="Times New Roman"/>
                <w:color w:val="000000"/>
                <w:sz w:val="20"/>
              </w:rPr>
              <w:t>Follow TR36.873</w:t>
            </w:r>
          </w:p>
          <w:p w14:paraId="1635B434"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color w:val="000000"/>
                <w:sz w:val="20"/>
              </w:rPr>
              <w:t xml:space="preserve">FR2: Follow </w:t>
            </w:r>
            <w:r w:rsidRPr="00E50233">
              <w:rPr>
                <w:rFonts w:ascii="Times New Roman" w:hAnsi="Times New Roman"/>
                <w:color w:val="000000"/>
                <w:sz w:val="20"/>
                <w:lang w:eastAsia="ja-JP"/>
              </w:rPr>
              <w:t>Table A.2.1-6 and</w:t>
            </w:r>
            <w:r w:rsidRPr="00E50233">
              <w:rPr>
                <w:rFonts w:ascii="Times New Roman" w:hAnsi="Times New Roman"/>
                <w:color w:val="000000"/>
                <w:sz w:val="20"/>
              </w:rPr>
              <w:t xml:space="preserve"> </w:t>
            </w:r>
            <w:r w:rsidRPr="00E50233">
              <w:rPr>
                <w:rFonts w:ascii="Times New Roman" w:hAnsi="Times New Roman"/>
                <w:color w:val="000000"/>
                <w:sz w:val="20"/>
                <w:lang w:eastAsia="ja-JP"/>
              </w:rPr>
              <w:t xml:space="preserve">Table A.2.1-7 of </w:t>
            </w:r>
            <w:r w:rsidRPr="00E50233">
              <w:rPr>
                <w:rFonts w:ascii="Times New Roman" w:hAnsi="Times New Roman"/>
                <w:color w:val="000000"/>
                <w:sz w:val="20"/>
              </w:rPr>
              <w:t>TR38.802</w:t>
            </w:r>
          </w:p>
        </w:tc>
      </w:tr>
      <w:tr w:rsidR="00E50233" w:rsidRPr="00E55D62" w14:paraId="6EB84074" w14:textId="77777777" w:rsidTr="0063135D">
        <w:trPr>
          <w:trHeight w:val="454"/>
        </w:trPr>
        <w:tc>
          <w:tcPr>
            <w:tcW w:w="2410" w:type="dxa"/>
            <w:shd w:val="clear" w:color="auto" w:fill="auto"/>
          </w:tcPr>
          <w:p w14:paraId="5D942A3A"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BS receiver noise figure</w:t>
            </w:r>
          </w:p>
        </w:tc>
        <w:tc>
          <w:tcPr>
            <w:tcW w:w="7326" w:type="dxa"/>
            <w:gridSpan w:val="3"/>
            <w:shd w:val="clear" w:color="auto" w:fill="auto"/>
          </w:tcPr>
          <w:p w14:paraId="1824CBCA"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FR1: 5dB</w:t>
            </w:r>
          </w:p>
          <w:p w14:paraId="56AABA41"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FR2: 7dB</w:t>
            </w:r>
          </w:p>
        </w:tc>
      </w:tr>
      <w:tr w:rsidR="00E50233" w:rsidRPr="00E55D62" w14:paraId="131211F4" w14:textId="77777777" w:rsidTr="0063135D">
        <w:trPr>
          <w:trHeight w:val="454"/>
        </w:trPr>
        <w:tc>
          <w:tcPr>
            <w:tcW w:w="2410" w:type="dxa"/>
            <w:vMerge w:val="restart"/>
            <w:shd w:val="clear" w:color="auto" w:fill="auto"/>
          </w:tcPr>
          <w:p w14:paraId="2D8D911C"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UE antenna configuration</w:t>
            </w:r>
          </w:p>
        </w:tc>
        <w:tc>
          <w:tcPr>
            <w:tcW w:w="567" w:type="dxa"/>
            <w:shd w:val="clear" w:color="auto" w:fill="auto"/>
          </w:tcPr>
          <w:p w14:paraId="2B04B976"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FR1</w:t>
            </w:r>
          </w:p>
        </w:tc>
        <w:tc>
          <w:tcPr>
            <w:tcW w:w="6759" w:type="dxa"/>
            <w:gridSpan w:val="2"/>
            <w:shd w:val="clear" w:color="auto" w:fill="auto"/>
          </w:tcPr>
          <w:p w14:paraId="6F4BB8FC" w14:textId="77777777" w:rsidR="00E50233" w:rsidRPr="00E50233" w:rsidRDefault="00E50233" w:rsidP="0063135D">
            <w:pPr>
              <w:pStyle w:val="TAL"/>
              <w:rPr>
                <w:rFonts w:ascii="Times New Roman" w:hAnsi="Times New Roman"/>
                <w:color w:val="000000"/>
                <w:sz w:val="20"/>
              </w:rPr>
            </w:pPr>
            <w:r w:rsidRPr="00E50233">
              <w:rPr>
                <w:rFonts w:ascii="Times New Roman" w:hAnsi="Times New Roman"/>
                <w:color w:val="000000"/>
                <w:sz w:val="20"/>
              </w:rPr>
              <w:t>Number of antenna elements: 2 or 4</w:t>
            </w:r>
          </w:p>
          <w:p w14:paraId="47048293" w14:textId="77777777" w:rsidR="00E50233" w:rsidRPr="00E50233" w:rsidRDefault="00E50233" w:rsidP="0063135D">
            <w:pPr>
              <w:spacing w:after="0"/>
              <w:rPr>
                <w:lang w:eastAsia="ja-JP"/>
              </w:rPr>
            </w:pPr>
            <w:r w:rsidRPr="00E50233">
              <w:rPr>
                <w:color w:val="000000"/>
              </w:rPr>
              <w:t>(M</w:t>
            </w:r>
            <w:r w:rsidRPr="00E50233">
              <w:rPr>
                <w:color w:val="000000"/>
                <w:vertAlign w:val="subscript"/>
              </w:rPr>
              <w:t>g</w:t>
            </w:r>
            <w:r w:rsidRPr="00E50233">
              <w:rPr>
                <w:color w:val="000000"/>
              </w:rPr>
              <w:t>, N</w:t>
            </w:r>
            <w:r w:rsidRPr="00E50233">
              <w:rPr>
                <w:color w:val="000000"/>
                <w:vertAlign w:val="subscript"/>
              </w:rPr>
              <w:t>g</w:t>
            </w:r>
            <w:r w:rsidRPr="00E50233">
              <w:rPr>
                <w:color w:val="000000"/>
              </w:rPr>
              <w:t>, P, d</w:t>
            </w:r>
            <w:r w:rsidRPr="00E50233">
              <w:rPr>
                <w:color w:val="000000"/>
                <w:vertAlign w:val="subscript"/>
              </w:rPr>
              <w:t>H</w:t>
            </w:r>
            <w:r w:rsidRPr="00E50233">
              <w:rPr>
                <w:color w:val="000000"/>
              </w:rPr>
              <w:t>): (1, 1, 2, 0.5)</w:t>
            </w:r>
          </w:p>
        </w:tc>
      </w:tr>
      <w:tr w:rsidR="00E50233" w:rsidRPr="00E55D62" w14:paraId="2FE2FE26" w14:textId="77777777" w:rsidTr="0063135D">
        <w:trPr>
          <w:trHeight w:val="680"/>
        </w:trPr>
        <w:tc>
          <w:tcPr>
            <w:tcW w:w="2410" w:type="dxa"/>
            <w:vMerge/>
            <w:shd w:val="clear" w:color="auto" w:fill="auto"/>
          </w:tcPr>
          <w:p w14:paraId="37477B3C" w14:textId="77777777" w:rsidR="00E50233" w:rsidRPr="00E50233" w:rsidRDefault="00E50233" w:rsidP="0063135D">
            <w:pPr>
              <w:pStyle w:val="TAL"/>
              <w:rPr>
                <w:rFonts w:ascii="Times New Roman" w:hAnsi="Times New Roman"/>
                <w:sz w:val="20"/>
                <w:highlight w:val="cyan"/>
                <w:lang w:eastAsia="ja-JP"/>
              </w:rPr>
            </w:pPr>
          </w:p>
        </w:tc>
        <w:tc>
          <w:tcPr>
            <w:tcW w:w="567" w:type="dxa"/>
            <w:shd w:val="clear" w:color="auto" w:fill="auto"/>
          </w:tcPr>
          <w:p w14:paraId="4C4F6C1C"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FR2</w:t>
            </w:r>
          </w:p>
        </w:tc>
        <w:tc>
          <w:tcPr>
            <w:tcW w:w="6759" w:type="dxa"/>
            <w:gridSpan w:val="2"/>
            <w:shd w:val="clear" w:color="auto" w:fill="auto"/>
          </w:tcPr>
          <w:p w14:paraId="1DF35AAC" w14:textId="7799AC46" w:rsidR="00E50233" w:rsidRPr="00E50233" w:rsidRDefault="00E50233" w:rsidP="0063135D">
            <w:pPr>
              <w:pStyle w:val="TAL"/>
              <w:rPr>
                <w:rFonts w:ascii="Times New Roman" w:hAnsi="Times New Roman"/>
                <w:color w:val="000000"/>
                <w:sz w:val="20"/>
              </w:rPr>
            </w:pPr>
            <w:r w:rsidRPr="00E50233">
              <w:rPr>
                <w:rFonts w:ascii="Times New Roman" w:hAnsi="Times New Roman"/>
                <w:color w:val="000000"/>
                <w:sz w:val="20"/>
              </w:rPr>
              <w:t xml:space="preserve">Number of antenna elements: </w:t>
            </w:r>
            <w:r w:rsidR="00A45D73">
              <w:rPr>
                <w:rFonts w:ascii="Times New Roman" w:hAnsi="Times New Roman"/>
                <w:color w:val="000000"/>
                <w:sz w:val="20"/>
              </w:rPr>
              <w:t>8</w:t>
            </w:r>
            <w:r w:rsidRPr="00E50233">
              <w:rPr>
                <w:rFonts w:ascii="Times New Roman" w:hAnsi="Times New Roman"/>
                <w:color w:val="000000"/>
                <w:sz w:val="20"/>
              </w:rPr>
              <w:t xml:space="preserve"> or </w:t>
            </w:r>
            <w:r w:rsidR="00A45D73">
              <w:rPr>
                <w:rFonts w:ascii="Times New Roman" w:hAnsi="Times New Roman"/>
                <w:color w:val="000000"/>
                <w:sz w:val="20"/>
              </w:rPr>
              <w:t>16</w:t>
            </w:r>
          </w:p>
          <w:p w14:paraId="1BEA2C90" w14:textId="77777777" w:rsidR="00E50233" w:rsidRPr="00E50233" w:rsidRDefault="00E50233" w:rsidP="0063135D">
            <w:pPr>
              <w:spacing w:after="0"/>
              <w:rPr>
                <w:color w:val="000000"/>
              </w:rPr>
            </w:pPr>
            <w:r w:rsidRPr="00E50233">
              <w:rPr>
                <w:color w:val="000000"/>
              </w:rPr>
              <w:t>(M</w:t>
            </w:r>
            <w:r w:rsidRPr="00E50233">
              <w:rPr>
                <w:color w:val="000000"/>
                <w:vertAlign w:val="subscript"/>
              </w:rPr>
              <w:t>g</w:t>
            </w:r>
            <w:r w:rsidRPr="00E50233">
              <w:rPr>
                <w:color w:val="000000"/>
              </w:rPr>
              <w:t>, N</w:t>
            </w:r>
            <w:r w:rsidRPr="00E50233">
              <w:rPr>
                <w:color w:val="000000"/>
                <w:vertAlign w:val="subscript"/>
              </w:rPr>
              <w:t>g</w:t>
            </w:r>
            <w:r w:rsidRPr="00E50233">
              <w:rPr>
                <w:color w:val="000000"/>
              </w:rPr>
              <w:t>) = (1, 2); Θ</w:t>
            </w:r>
            <w:r w:rsidRPr="00E50233">
              <w:rPr>
                <w:color w:val="000000"/>
                <w:vertAlign w:val="subscript"/>
              </w:rPr>
              <w:t>mg,ng</w:t>
            </w:r>
            <w:r w:rsidRPr="00E50233">
              <w:rPr>
                <w:color w:val="000000"/>
              </w:rPr>
              <w:t>=90°; Ω</w:t>
            </w:r>
            <w:r w:rsidRPr="00E50233">
              <w:rPr>
                <w:color w:val="000000"/>
                <w:vertAlign w:val="subscript"/>
              </w:rPr>
              <w:t>0,1</w:t>
            </w:r>
            <w:r w:rsidRPr="00E50233">
              <w:rPr>
                <w:color w:val="000000"/>
              </w:rPr>
              <w:t>=Ω</w:t>
            </w:r>
            <w:r w:rsidRPr="00E50233">
              <w:rPr>
                <w:color w:val="000000"/>
                <w:vertAlign w:val="subscript"/>
              </w:rPr>
              <w:t>0,0</w:t>
            </w:r>
            <w:r w:rsidRPr="00E50233">
              <w:rPr>
                <w:color w:val="000000"/>
              </w:rPr>
              <w:t>+180°; (d</w:t>
            </w:r>
            <w:r w:rsidRPr="00E50233">
              <w:rPr>
                <w:color w:val="000000"/>
                <w:vertAlign w:val="subscript"/>
              </w:rPr>
              <w:t>g,H</w:t>
            </w:r>
            <w:r w:rsidRPr="00E50233">
              <w:rPr>
                <w:color w:val="000000"/>
              </w:rPr>
              <w:t>, d</w:t>
            </w:r>
            <w:r w:rsidRPr="00E50233">
              <w:rPr>
                <w:color w:val="000000"/>
                <w:vertAlign w:val="subscript"/>
              </w:rPr>
              <w:t>g,V</w:t>
            </w:r>
            <w:r w:rsidRPr="00E50233">
              <w:rPr>
                <w:color w:val="000000"/>
              </w:rPr>
              <w:t xml:space="preserve">)=(0,0); </w:t>
            </w:r>
          </w:p>
          <w:p w14:paraId="01BC4D02" w14:textId="77777777" w:rsidR="00E50233" w:rsidRPr="00E50233" w:rsidRDefault="00E50233" w:rsidP="0063135D">
            <w:pPr>
              <w:spacing w:after="0"/>
              <w:rPr>
                <w:lang w:eastAsia="ja-JP"/>
              </w:rPr>
            </w:pPr>
            <w:r w:rsidRPr="00E50233">
              <w:rPr>
                <w:color w:val="000000"/>
              </w:rPr>
              <w:t>(M, N, P) = (2, 4, 2), the polarization angles are 0 and 90</w:t>
            </w:r>
          </w:p>
        </w:tc>
      </w:tr>
      <w:tr w:rsidR="00E50233" w:rsidRPr="00E55D62" w14:paraId="4B47DF4C" w14:textId="77777777" w:rsidTr="0063135D">
        <w:trPr>
          <w:trHeight w:val="340"/>
        </w:trPr>
        <w:tc>
          <w:tcPr>
            <w:tcW w:w="2410" w:type="dxa"/>
            <w:shd w:val="clear" w:color="auto" w:fill="auto"/>
          </w:tcPr>
          <w:p w14:paraId="323CC908" w14:textId="77777777" w:rsidR="00E50233" w:rsidRPr="00E50233" w:rsidRDefault="00E50233" w:rsidP="0063135D">
            <w:pPr>
              <w:pStyle w:val="TAL"/>
              <w:rPr>
                <w:rFonts w:ascii="Times New Roman" w:hAnsi="Times New Roman"/>
                <w:color w:val="000000"/>
                <w:sz w:val="20"/>
              </w:rPr>
            </w:pPr>
            <w:r w:rsidRPr="00E50233">
              <w:rPr>
                <w:rFonts w:ascii="Times New Roman" w:hAnsi="Times New Roman"/>
                <w:sz w:val="20"/>
                <w:lang w:eastAsia="ja-JP"/>
              </w:rPr>
              <w:t>UE antenna height</w:t>
            </w:r>
          </w:p>
        </w:tc>
        <w:tc>
          <w:tcPr>
            <w:tcW w:w="7326" w:type="dxa"/>
            <w:gridSpan w:val="3"/>
            <w:shd w:val="clear" w:color="auto" w:fill="auto"/>
          </w:tcPr>
          <w:p w14:paraId="60F8FE7D"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Follow TR36.873 </w:t>
            </w:r>
          </w:p>
        </w:tc>
      </w:tr>
      <w:tr w:rsidR="00E50233" w:rsidRPr="00E55D62" w14:paraId="6D227BDF" w14:textId="77777777" w:rsidTr="0063135D">
        <w:trPr>
          <w:trHeight w:val="454"/>
        </w:trPr>
        <w:tc>
          <w:tcPr>
            <w:tcW w:w="2410" w:type="dxa"/>
            <w:shd w:val="clear" w:color="auto" w:fill="auto"/>
          </w:tcPr>
          <w:p w14:paraId="1F4E30F1" w14:textId="77777777" w:rsidR="00E50233" w:rsidRPr="00E50233" w:rsidRDefault="00E50233" w:rsidP="0063135D">
            <w:pPr>
              <w:pStyle w:val="TAL"/>
              <w:rPr>
                <w:rFonts w:ascii="Times New Roman" w:hAnsi="Times New Roman"/>
                <w:color w:val="000000"/>
                <w:sz w:val="20"/>
              </w:rPr>
            </w:pPr>
            <w:r w:rsidRPr="00E50233">
              <w:rPr>
                <w:rFonts w:ascii="Times New Roman" w:hAnsi="Times New Roman"/>
                <w:sz w:val="20"/>
                <w:lang w:eastAsia="ja-JP"/>
              </w:rPr>
              <w:t>UE antenna gain</w:t>
            </w:r>
          </w:p>
        </w:tc>
        <w:tc>
          <w:tcPr>
            <w:tcW w:w="7326" w:type="dxa"/>
            <w:gridSpan w:val="3"/>
            <w:shd w:val="clear" w:color="auto" w:fill="auto"/>
          </w:tcPr>
          <w:p w14:paraId="15B84839"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FR1: Omni directional</w:t>
            </w:r>
          </w:p>
          <w:p w14:paraId="59B76ECC"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FR2: </w:t>
            </w:r>
            <w:r w:rsidRPr="00E50233">
              <w:rPr>
                <w:rFonts w:ascii="Times New Roman" w:hAnsi="Times New Roman"/>
                <w:color w:val="000000"/>
                <w:sz w:val="20"/>
              </w:rPr>
              <w:t>Follow</w:t>
            </w:r>
            <w:r w:rsidRPr="00E50233">
              <w:rPr>
                <w:rFonts w:ascii="Times New Roman" w:hAnsi="Times New Roman"/>
                <w:sz w:val="20"/>
                <w:lang w:eastAsia="ja-JP"/>
              </w:rPr>
              <w:t xml:space="preserve"> Table A.2.1-8 of TR38.802</w:t>
            </w:r>
          </w:p>
        </w:tc>
      </w:tr>
      <w:tr w:rsidR="00E50233" w:rsidRPr="00E55D62" w14:paraId="68CC6380" w14:textId="77777777" w:rsidTr="0063135D">
        <w:trPr>
          <w:trHeight w:val="454"/>
        </w:trPr>
        <w:tc>
          <w:tcPr>
            <w:tcW w:w="2410" w:type="dxa"/>
            <w:shd w:val="clear" w:color="auto" w:fill="auto"/>
            <w:hideMark/>
          </w:tcPr>
          <w:p w14:paraId="5EF70C33"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UE receiver noise figure</w:t>
            </w:r>
          </w:p>
        </w:tc>
        <w:tc>
          <w:tcPr>
            <w:tcW w:w="7326" w:type="dxa"/>
            <w:gridSpan w:val="3"/>
            <w:shd w:val="clear" w:color="auto" w:fill="auto"/>
            <w:hideMark/>
          </w:tcPr>
          <w:p w14:paraId="469BF9D6"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FR1: 9dB</w:t>
            </w:r>
            <w:r w:rsidRPr="00E50233">
              <w:rPr>
                <w:rFonts w:ascii="Times New Roman" w:hAnsi="Times New Roman"/>
                <w:sz w:val="20"/>
                <w:lang w:eastAsia="ja-JP"/>
              </w:rPr>
              <w:br/>
              <w:t>FR2: 13dB</w:t>
            </w:r>
          </w:p>
        </w:tc>
      </w:tr>
      <w:tr w:rsidR="00E50233" w:rsidRPr="00E55D62" w14:paraId="6CE51BF8" w14:textId="77777777" w:rsidTr="0063135D">
        <w:trPr>
          <w:trHeight w:val="680"/>
        </w:trPr>
        <w:tc>
          <w:tcPr>
            <w:tcW w:w="2410" w:type="dxa"/>
            <w:shd w:val="clear" w:color="auto" w:fill="auto"/>
            <w:hideMark/>
          </w:tcPr>
          <w:p w14:paraId="041220C3"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Traffic model</w:t>
            </w:r>
          </w:p>
        </w:tc>
        <w:tc>
          <w:tcPr>
            <w:tcW w:w="7326" w:type="dxa"/>
            <w:gridSpan w:val="3"/>
            <w:shd w:val="clear" w:color="auto" w:fill="auto"/>
            <w:hideMark/>
          </w:tcPr>
          <w:p w14:paraId="467F8499" w14:textId="77777777" w:rsidR="00E50233" w:rsidRPr="00E50233" w:rsidRDefault="00E50233" w:rsidP="0063135D">
            <w:pPr>
              <w:spacing w:after="0"/>
            </w:pPr>
            <w:r w:rsidRPr="00E50233">
              <w:rPr>
                <w:lang w:eastAsia="ja-JP"/>
              </w:rPr>
              <w:t xml:space="preserve">Model 1: </w:t>
            </w:r>
            <w:r w:rsidRPr="00E50233">
              <w:t>Mixture of</w:t>
            </w:r>
          </w:p>
          <w:p w14:paraId="250EBE6C" w14:textId="77777777" w:rsidR="00E50233" w:rsidRPr="00E50233" w:rsidRDefault="00E50233" w:rsidP="0063135D">
            <w:pPr>
              <w:spacing w:after="0"/>
              <w:ind w:left="207"/>
            </w:pPr>
            <w:r w:rsidRPr="00E50233">
              <w:t>FTP-3 with 4Mbytes file size and per 2 sec arrival per UE, and</w:t>
            </w:r>
          </w:p>
          <w:p w14:paraId="41ABEABC" w14:textId="77777777" w:rsidR="00E50233" w:rsidRPr="00E50233" w:rsidRDefault="00E50233" w:rsidP="0063135D">
            <w:pPr>
              <w:spacing w:after="0"/>
              <w:ind w:left="207"/>
            </w:pPr>
            <w:r w:rsidRPr="00E50233">
              <w:t xml:space="preserve">FTP-3 with 256bits file size and per 200 msec arrival per UE </w:t>
            </w:r>
          </w:p>
          <w:p w14:paraId="7B58FC4B" w14:textId="77777777" w:rsidR="00E50233" w:rsidRPr="00E50233" w:rsidRDefault="00E50233" w:rsidP="0063135D">
            <w:pPr>
              <w:spacing w:after="0"/>
            </w:pPr>
            <w:r w:rsidRPr="00E50233">
              <w:t>Model 2: Mixture of</w:t>
            </w:r>
          </w:p>
          <w:p w14:paraId="1FD3CCD3" w14:textId="77777777" w:rsidR="00E50233" w:rsidRPr="00E50233" w:rsidRDefault="00E50233" w:rsidP="0063135D">
            <w:pPr>
              <w:spacing w:after="0"/>
              <w:ind w:left="207"/>
            </w:pPr>
            <w:r w:rsidRPr="00E50233">
              <w:t>FTP-3 with 2Kbytes file size per 5 sec arrival per UE, and</w:t>
            </w:r>
          </w:p>
          <w:p w14:paraId="1B656CA2" w14:textId="77777777" w:rsidR="00E50233" w:rsidRPr="00E50233" w:rsidRDefault="00E50233" w:rsidP="0063135D">
            <w:pPr>
              <w:spacing w:after="0"/>
              <w:ind w:left="207"/>
            </w:pPr>
            <w:r w:rsidRPr="00E50233">
              <w:t xml:space="preserve">FTP-3 with 256bits file size and per 200 msec arrival per UE </w:t>
            </w:r>
          </w:p>
          <w:p w14:paraId="1D053C40" w14:textId="77777777" w:rsidR="00E50233" w:rsidRPr="00E50233" w:rsidRDefault="00E50233" w:rsidP="0063135D">
            <w:pPr>
              <w:spacing w:after="0"/>
              <w:rPr>
                <w:lang w:eastAsia="ja-JP"/>
              </w:rPr>
            </w:pPr>
            <w:r w:rsidRPr="00E50233">
              <w:t>Model 3: VoIP traffic model</w:t>
            </w:r>
          </w:p>
        </w:tc>
      </w:tr>
      <w:tr w:rsidR="00E50233" w:rsidRPr="00E55D62" w14:paraId="1EF7EB39" w14:textId="77777777" w:rsidTr="0063135D">
        <w:trPr>
          <w:trHeight w:val="907"/>
        </w:trPr>
        <w:tc>
          <w:tcPr>
            <w:tcW w:w="2410" w:type="dxa"/>
            <w:shd w:val="clear" w:color="auto" w:fill="auto"/>
          </w:tcPr>
          <w:p w14:paraId="2C6EE631"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DRX </w:t>
            </w:r>
          </w:p>
        </w:tc>
        <w:tc>
          <w:tcPr>
            <w:tcW w:w="7326" w:type="dxa"/>
            <w:gridSpan w:val="3"/>
            <w:shd w:val="clear" w:color="auto" w:fill="auto"/>
          </w:tcPr>
          <w:p w14:paraId="3581AB43"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OnDuration timer: 8 msec </w:t>
            </w:r>
          </w:p>
          <w:p w14:paraId="4A93EB6D"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drxInactivity timer: 60 msec</w:t>
            </w:r>
          </w:p>
          <w:p w14:paraId="27BB9662"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Short/Long DRX cycle: 40/160 msec</w:t>
            </w:r>
          </w:p>
          <w:p w14:paraId="6284E2A6"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 xml:space="preserve">drxShortCycle timer: 1 </w:t>
            </w:r>
          </w:p>
        </w:tc>
      </w:tr>
      <w:tr w:rsidR="00E50233" w:rsidRPr="00E55D62" w14:paraId="1D10C6C7" w14:textId="77777777" w:rsidTr="0063135D">
        <w:trPr>
          <w:trHeight w:val="454"/>
        </w:trPr>
        <w:tc>
          <w:tcPr>
            <w:tcW w:w="2410" w:type="dxa"/>
            <w:shd w:val="clear" w:color="auto" w:fill="auto"/>
            <w:hideMark/>
          </w:tcPr>
          <w:p w14:paraId="2807B948"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Traffic load (Resource utilization)</w:t>
            </w:r>
          </w:p>
        </w:tc>
        <w:tc>
          <w:tcPr>
            <w:tcW w:w="7326" w:type="dxa"/>
            <w:gridSpan w:val="3"/>
            <w:shd w:val="clear" w:color="auto" w:fill="auto"/>
            <w:hideMark/>
          </w:tcPr>
          <w:p w14:paraId="4B5BD540"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25% and 50%</w:t>
            </w:r>
          </w:p>
        </w:tc>
      </w:tr>
      <w:tr w:rsidR="00E50233" w:rsidRPr="00E55D62" w14:paraId="2D180BC2" w14:textId="77777777" w:rsidTr="0063135D">
        <w:trPr>
          <w:trHeight w:val="340"/>
        </w:trPr>
        <w:tc>
          <w:tcPr>
            <w:tcW w:w="2410" w:type="dxa"/>
            <w:shd w:val="clear" w:color="auto" w:fill="auto"/>
            <w:hideMark/>
          </w:tcPr>
          <w:p w14:paraId="27A6818F"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UE distribution</w:t>
            </w:r>
          </w:p>
        </w:tc>
        <w:tc>
          <w:tcPr>
            <w:tcW w:w="3663" w:type="dxa"/>
            <w:gridSpan w:val="2"/>
            <w:shd w:val="clear" w:color="auto" w:fill="auto"/>
          </w:tcPr>
          <w:p w14:paraId="39C50671" w14:textId="77777777" w:rsidR="00E50233" w:rsidRPr="00E50233" w:rsidRDefault="00E50233" w:rsidP="0063135D">
            <w:pPr>
              <w:spacing w:after="0"/>
              <w:rPr>
                <w:lang w:eastAsia="ja-JP"/>
              </w:rPr>
            </w:pPr>
            <w:r w:rsidRPr="00E50233">
              <w:rPr>
                <w:lang w:eastAsia="ja-JP"/>
              </w:rPr>
              <w:t xml:space="preserve">Follow Table A.2.1-1 of TR38.802 </w:t>
            </w:r>
          </w:p>
        </w:tc>
        <w:tc>
          <w:tcPr>
            <w:tcW w:w="3663" w:type="dxa"/>
            <w:shd w:val="clear" w:color="auto" w:fill="auto"/>
          </w:tcPr>
          <w:p w14:paraId="5694FF6E" w14:textId="77777777" w:rsidR="00E50233" w:rsidRPr="00E50233" w:rsidRDefault="00E50233" w:rsidP="0063135D">
            <w:pPr>
              <w:spacing w:after="0"/>
              <w:rPr>
                <w:bCs/>
                <w:highlight w:val="yellow"/>
                <w:lang w:eastAsia="ja-JP"/>
              </w:rPr>
            </w:pPr>
            <w:r w:rsidRPr="00E50233">
              <w:rPr>
                <w:lang w:eastAsia="ja-JP"/>
              </w:rPr>
              <w:t>100% Indoor, 3km/h</w:t>
            </w:r>
          </w:p>
        </w:tc>
      </w:tr>
      <w:tr w:rsidR="00E50233" w:rsidRPr="00E55D62" w14:paraId="616782E7" w14:textId="77777777" w:rsidTr="0063135D">
        <w:trPr>
          <w:trHeight w:val="340"/>
        </w:trPr>
        <w:tc>
          <w:tcPr>
            <w:tcW w:w="2410" w:type="dxa"/>
            <w:shd w:val="clear" w:color="auto" w:fill="auto"/>
            <w:hideMark/>
          </w:tcPr>
          <w:p w14:paraId="0E87E16E"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lastRenderedPageBreak/>
              <w:t>UE receiver</w:t>
            </w:r>
          </w:p>
        </w:tc>
        <w:tc>
          <w:tcPr>
            <w:tcW w:w="7326" w:type="dxa"/>
            <w:gridSpan w:val="3"/>
            <w:shd w:val="clear" w:color="auto" w:fill="auto"/>
            <w:hideMark/>
          </w:tcPr>
          <w:p w14:paraId="0DDFE52C"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MMSE-IRC</w:t>
            </w:r>
          </w:p>
        </w:tc>
      </w:tr>
      <w:tr w:rsidR="00E50233" w:rsidRPr="00E55D62" w14:paraId="4F53CB58" w14:textId="77777777" w:rsidTr="0063135D">
        <w:trPr>
          <w:trHeight w:val="340"/>
        </w:trPr>
        <w:tc>
          <w:tcPr>
            <w:tcW w:w="2410" w:type="dxa"/>
            <w:shd w:val="clear" w:color="auto" w:fill="auto"/>
            <w:hideMark/>
          </w:tcPr>
          <w:p w14:paraId="5B15C16A"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Feedback assumption</w:t>
            </w:r>
          </w:p>
        </w:tc>
        <w:tc>
          <w:tcPr>
            <w:tcW w:w="7326" w:type="dxa"/>
            <w:gridSpan w:val="3"/>
            <w:shd w:val="clear" w:color="auto" w:fill="auto"/>
            <w:hideMark/>
          </w:tcPr>
          <w:p w14:paraId="6CA9F61E"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Realistic</w:t>
            </w:r>
          </w:p>
        </w:tc>
      </w:tr>
      <w:tr w:rsidR="00E50233" w:rsidRPr="00E55D62" w14:paraId="2AE170D6" w14:textId="77777777" w:rsidTr="0063135D">
        <w:trPr>
          <w:trHeight w:val="340"/>
        </w:trPr>
        <w:tc>
          <w:tcPr>
            <w:tcW w:w="2410" w:type="dxa"/>
            <w:shd w:val="clear" w:color="auto" w:fill="auto"/>
            <w:hideMark/>
          </w:tcPr>
          <w:p w14:paraId="5CACBEEA"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Channel estimation</w:t>
            </w:r>
          </w:p>
        </w:tc>
        <w:tc>
          <w:tcPr>
            <w:tcW w:w="7326" w:type="dxa"/>
            <w:gridSpan w:val="3"/>
            <w:shd w:val="clear" w:color="auto" w:fill="auto"/>
            <w:hideMark/>
          </w:tcPr>
          <w:p w14:paraId="6A250FF1" w14:textId="77777777" w:rsidR="00E50233" w:rsidRPr="00E50233" w:rsidRDefault="00E50233" w:rsidP="0063135D">
            <w:pPr>
              <w:pStyle w:val="TAL"/>
              <w:rPr>
                <w:rFonts w:ascii="Times New Roman" w:hAnsi="Times New Roman"/>
                <w:sz w:val="20"/>
                <w:lang w:eastAsia="ja-JP"/>
              </w:rPr>
            </w:pPr>
            <w:r w:rsidRPr="00E50233">
              <w:rPr>
                <w:rFonts w:ascii="Times New Roman" w:hAnsi="Times New Roman"/>
                <w:sz w:val="20"/>
                <w:lang w:eastAsia="ja-JP"/>
              </w:rPr>
              <w:t>Realistic</w:t>
            </w:r>
          </w:p>
        </w:tc>
      </w:tr>
      <w:tr w:rsidR="00E50233" w:rsidRPr="00E55D62" w14:paraId="4CA07BFC" w14:textId="77777777" w:rsidTr="0063135D">
        <w:trPr>
          <w:trHeight w:val="340"/>
        </w:trPr>
        <w:tc>
          <w:tcPr>
            <w:tcW w:w="9736" w:type="dxa"/>
            <w:gridSpan w:val="4"/>
            <w:shd w:val="clear" w:color="auto" w:fill="auto"/>
          </w:tcPr>
          <w:p w14:paraId="25B284E1" w14:textId="77777777" w:rsidR="00E50233" w:rsidRPr="00E50233" w:rsidRDefault="00E50233" w:rsidP="0063135D">
            <w:pPr>
              <w:pStyle w:val="TAN"/>
              <w:rPr>
                <w:rFonts w:ascii="Times New Roman" w:hAnsi="Times New Roman"/>
                <w:sz w:val="20"/>
                <w:lang w:eastAsia="ja-JP"/>
              </w:rPr>
            </w:pPr>
            <w:r w:rsidRPr="00E50233">
              <w:rPr>
                <w:rFonts w:ascii="Times New Roman" w:hAnsi="Times New Roman"/>
                <w:sz w:val="20"/>
                <w:lang w:eastAsia="ja-JP"/>
              </w:rPr>
              <w:t>(*): See Appendix in R1-164383 and R1-167533 for the derivation of maximum allowed EIRP</w:t>
            </w:r>
          </w:p>
        </w:tc>
      </w:tr>
    </w:tbl>
    <w:p w14:paraId="43C160FE" w14:textId="77777777" w:rsidR="00E50233" w:rsidRDefault="00E50233" w:rsidP="00E50233">
      <w:pPr>
        <w:spacing w:after="120"/>
        <w:rPr>
          <w:sz w:val="22"/>
        </w:rPr>
      </w:pPr>
    </w:p>
    <w:p w14:paraId="6CB2C012" w14:textId="77777777" w:rsidR="00E50233" w:rsidRPr="00E50233" w:rsidRDefault="00E50233" w:rsidP="00E50233">
      <w:pPr>
        <w:spacing w:after="60"/>
        <w:rPr>
          <w:b/>
        </w:rPr>
      </w:pPr>
      <w:r w:rsidRPr="00E50233">
        <w:rPr>
          <w:b/>
        </w:rPr>
        <w:t>Carrier frequency</w:t>
      </w:r>
    </w:p>
    <w:p w14:paraId="207F5D8A" w14:textId="77777777" w:rsidR="00E50233" w:rsidRPr="00E50233" w:rsidRDefault="00E50233" w:rsidP="00E50233">
      <w:pPr>
        <w:spacing w:after="60"/>
      </w:pPr>
      <w:r w:rsidRPr="00E50233">
        <w:t>Same as in TR38.802, 4GHz for FR2 and 30GHz for FR2 are chosen. This is to minimize the extra efforts due to carrier frequency other than those used in the self-evaluation for IMT-2020. We propose the simulation for FR2 is optional because the self-evaluation for IMT-2020 is concentrated on FR1. Simulations on FR2 can be done on per-need basis if it is important to highlight certain problem areas with FR2.</w:t>
      </w:r>
    </w:p>
    <w:p w14:paraId="5134394B" w14:textId="77777777" w:rsidR="00E50233" w:rsidRPr="00E50233" w:rsidRDefault="00E50233" w:rsidP="00E50233">
      <w:pPr>
        <w:spacing w:after="60"/>
        <w:rPr>
          <w:b/>
        </w:rPr>
      </w:pPr>
    </w:p>
    <w:p w14:paraId="5B86DAFF" w14:textId="77777777" w:rsidR="00E50233" w:rsidRPr="00E50233" w:rsidRDefault="00E50233" w:rsidP="00E50233">
      <w:pPr>
        <w:spacing w:after="60"/>
        <w:rPr>
          <w:b/>
        </w:rPr>
      </w:pPr>
      <w:r w:rsidRPr="00E50233">
        <w:rPr>
          <w:b/>
        </w:rPr>
        <w:t xml:space="preserve">Aggregated system bandwidth and simulation bandwidth </w:t>
      </w:r>
    </w:p>
    <w:p w14:paraId="5F8C3FED" w14:textId="77777777" w:rsidR="00E50233" w:rsidRPr="00E50233" w:rsidRDefault="00E50233" w:rsidP="00E50233">
      <w:pPr>
        <w:spacing w:after="120"/>
      </w:pPr>
      <w:r w:rsidRPr="00E50233">
        <w:t xml:space="preserve">In simulations, the bandwidth of a BWP can adapt according to the traffic to show the power saving gain of bandwidth adaptation. The simulation bandwidth is chosen as 100MHz per CC because this value and a smaller bandwidth (e.g., 20MHz) is sufficient to reveal the differentiation of power consumption. </w:t>
      </w:r>
    </w:p>
    <w:p w14:paraId="227D5864" w14:textId="77777777" w:rsidR="00E50233" w:rsidRPr="00E50233" w:rsidRDefault="00E50233" w:rsidP="00E50233">
      <w:pPr>
        <w:spacing w:after="120"/>
      </w:pPr>
      <w:r w:rsidRPr="00E50233">
        <w:t xml:space="preserve">The bandwidth of 100MHz per CC may require very long simulation time. To be more efficient in the simulation activity, we propose to obtain a similar result of ‘100MHz bandwidth with FTP model file size F’ via the approximation of ‘20MHz bandwidth with FTP model file size F/5‘. </w:t>
      </w:r>
    </w:p>
    <w:p w14:paraId="3DB4C061" w14:textId="77777777" w:rsidR="00E50233" w:rsidRPr="00E50233" w:rsidRDefault="00E50233" w:rsidP="00E50233">
      <w:pPr>
        <w:spacing w:after="0"/>
      </w:pPr>
      <w:r w:rsidRPr="00E50233">
        <w:t xml:space="preserve">Aggregated system bandwidth is chosen up to 200MHz to allow CA with 2 CCs. This enables to show the gain of power saving mechanism in CA. </w:t>
      </w:r>
    </w:p>
    <w:p w14:paraId="5A453116" w14:textId="77777777" w:rsidR="00E50233" w:rsidRPr="00E50233" w:rsidRDefault="00E50233" w:rsidP="00E50233">
      <w:pPr>
        <w:spacing w:after="0"/>
      </w:pPr>
    </w:p>
    <w:p w14:paraId="2B790FC1" w14:textId="77777777" w:rsidR="00E50233" w:rsidRPr="00E50233" w:rsidRDefault="00E50233" w:rsidP="00E50233">
      <w:pPr>
        <w:spacing w:after="60"/>
        <w:rPr>
          <w:b/>
        </w:rPr>
      </w:pPr>
      <w:r w:rsidRPr="00E50233">
        <w:rPr>
          <w:b/>
        </w:rPr>
        <w:t>Traffic model</w:t>
      </w:r>
    </w:p>
    <w:p w14:paraId="5E5E3521" w14:textId="77777777" w:rsidR="00E50233" w:rsidRPr="00E50233" w:rsidRDefault="00E50233" w:rsidP="00E50233">
      <w:pPr>
        <w:spacing w:after="120"/>
      </w:pPr>
      <w:r w:rsidRPr="00E50233">
        <w:t>We recommend including the following applications in this study</w:t>
      </w:r>
    </w:p>
    <w:p w14:paraId="5F2920E8" w14:textId="77777777" w:rsidR="00E50233" w:rsidRPr="00E50233" w:rsidRDefault="00E50233" w:rsidP="00E50233">
      <w:pPr>
        <w:pStyle w:val="ListParagraph"/>
        <w:numPr>
          <w:ilvl w:val="0"/>
          <w:numId w:val="9"/>
        </w:numPr>
        <w:spacing w:after="120"/>
        <w:ind w:left="567" w:hanging="283"/>
        <w:contextualSpacing/>
      </w:pPr>
      <w:r w:rsidRPr="00E50233">
        <w:t>Video streaming</w:t>
      </w:r>
    </w:p>
    <w:p w14:paraId="47E05007" w14:textId="77777777" w:rsidR="00E50233" w:rsidRPr="00E50233" w:rsidRDefault="00E50233" w:rsidP="00E50233">
      <w:pPr>
        <w:pStyle w:val="ListParagraph"/>
        <w:numPr>
          <w:ilvl w:val="0"/>
          <w:numId w:val="9"/>
        </w:numPr>
        <w:spacing w:after="120"/>
        <w:ind w:left="567" w:hanging="283"/>
        <w:contextualSpacing/>
      </w:pPr>
      <w:r w:rsidRPr="00E50233">
        <w:t>Instant message</w:t>
      </w:r>
    </w:p>
    <w:p w14:paraId="036AFE07" w14:textId="77777777" w:rsidR="00E50233" w:rsidRPr="00E50233" w:rsidRDefault="00E50233" w:rsidP="00E50233">
      <w:pPr>
        <w:pStyle w:val="ListParagraph"/>
        <w:numPr>
          <w:ilvl w:val="0"/>
          <w:numId w:val="9"/>
        </w:numPr>
        <w:spacing w:after="120"/>
        <w:ind w:left="567" w:hanging="283"/>
        <w:contextualSpacing/>
      </w:pPr>
      <w:r w:rsidRPr="00E50233">
        <w:t xml:space="preserve">Gaming </w:t>
      </w:r>
    </w:p>
    <w:p w14:paraId="3AA01215" w14:textId="77777777" w:rsidR="00E50233" w:rsidRPr="00E50233" w:rsidRDefault="00E50233" w:rsidP="00E50233">
      <w:pPr>
        <w:pStyle w:val="ListParagraph"/>
        <w:numPr>
          <w:ilvl w:val="0"/>
          <w:numId w:val="9"/>
        </w:numPr>
        <w:spacing w:after="120"/>
        <w:ind w:left="567" w:hanging="283"/>
        <w:contextualSpacing/>
      </w:pPr>
      <w:r w:rsidRPr="00E50233">
        <w:t>Voice call and video conferencing</w:t>
      </w:r>
    </w:p>
    <w:p w14:paraId="29E28AAB" w14:textId="77777777" w:rsidR="00E50233" w:rsidRPr="00E50233" w:rsidRDefault="00E50233" w:rsidP="00E50233">
      <w:pPr>
        <w:spacing w:after="120"/>
      </w:pPr>
      <w:r w:rsidRPr="00E50233">
        <w:rPr>
          <w:i/>
        </w:rPr>
        <w:t>Video streaming</w:t>
      </w:r>
      <w:r w:rsidRPr="00E50233">
        <w:t xml:space="preserve">: Traffic from streaming sites are buffered at UE. Data buffering takes place with chunks of data being periodically transmitted to the viewer. The buffered data is fairly sizeable with data arrival being quite infrequent. </w:t>
      </w:r>
    </w:p>
    <w:p w14:paraId="72EE9032" w14:textId="77777777" w:rsidR="00E50233" w:rsidRPr="00E50233" w:rsidRDefault="00E50233" w:rsidP="00E50233">
      <w:pPr>
        <w:spacing w:after="120"/>
      </w:pPr>
      <w:r w:rsidRPr="00E50233">
        <w:rPr>
          <w:i/>
        </w:rPr>
        <w:t xml:space="preserve">Instant message: </w:t>
      </w:r>
      <w:r w:rsidRPr="00E50233">
        <w:t xml:space="preserve">Typical traffic on messaging platforms is fairly small with sporadic data arrival during active operation. </w:t>
      </w:r>
    </w:p>
    <w:p w14:paraId="451EB258" w14:textId="77777777" w:rsidR="00E50233" w:rsidRPr="00E50233" w:rsidRDefault="00E50233" w:rsidP="00E50233">
      <w:pPr>
        <w:spacing w:after="120"/>
      </w:pPr>
      <w:r w:rsidRPr="00E50233">
        <w:rPr>
          <w:i/>
        </w:rPr>
        <w:t>Gaming</w:t>
      </w:r>
      <w:r w:rsidRPr="00E50233">
        <w:t xml:space="preserve">: Analysis of multiplayer game traffic shows large amounts of initial data transfer followed by lower traffic levels during gameplay. </w:t>
      </w:r>
    </w:p>
    <w:p w14:paraId="45ACAE43" w14:textId="77777777" w:rsidR="00E50233" w:rsidRPr="00E50233" w:rsidRDefault="00E50233" w:rsidP="00E50233">
      <w:pPr>
        <w:spacing w:after="120"/>
        <w:rPr>
          <w:szCs w:val="22"/>
        </w:rPr>
      </w:pPr>
      <w:r w:rsidRPr="00E50233">
        <w:rPr>
          <w:i/>
        </w:rPr>
        <w:t>Voice call and video conferencing</w:t>
      </w:r>
      <w:r w:rsidRPr="00E50233">
        <w:rPr>
          <w:szCs w:val="22"/>
        </w:rPr>
        <w:t xml:space="preserve">: Data generated by voice and video calls are highly deterministic, as the corresponding codecs generate data at known intervals and of a known size. </w:t>
      </w:r>
    </w:p>
    <w:p w14:paraId="0CA62772" w14:textId="77777777" w:rsidR="00E50233" w:rsidRPr="00E50233" w:rsidRDefault="00E50233" w:rsidP="00E50233">
      <w:pPr>
        <w:spacing w:after="120"/>
        <w:rPr>
          <w:szCs w:val="22"/>
        </w:rPr>
      </w:pPr>
      <w:r w:rsidRPr="00E50233">
        <w:rPr>
          <w:szCs w:val="22"/>
        </w:rPr>
        <w:t xml:space="preserve">All the above applications may be accompanied by background traffic, i.e., autonomous exchange of user plane data packets between the UE and the network. The traffic is generally low in volume and comprises packets that may be widely dispersed in time. </w:t>
      </w:r>
    </w:p>
    <w:p w14:paraId="5D43F17E" w14:textId="77777777" w:rsidR="00E50233" w:rsidRPr="00E50233" w:rsidRDefault="00E50233" w:rsidP="00E50233">
      <w:pPr>
        <w:spacing w:after="120"/>
        <w:rPr>
          <w:szCs w:val="22"/>
        </w:rPr>
      </w:pPr>
      <w:r w:rsidRPr="00E50233">
        <w:rPr>
          <w:szCs w:val="22"/>
        </w:rPr>
        <w:t>Based on discussion above, 3 traffic models are proposed for the system simulations.</w:t>
      </w:r>
    </w:p>
    <w:p w14:paraId="129447A4" w14:textId="77777777" w:rsidR="00E50233" w:rsidRPr="00E50233" w:rsidRDefault="00E50233" w:rsidP="00E50233">
      <w:pPr>
        <w:pStyle w:val="ListParagraph"/>
        <w:numPr>
          <w:ilvl w:val="0"/>
          <w:numId w:val="10"/>
        </w:numPr>
        <w:overflowPunct w:val="0"/>
        <w:autoSpaceDE w:val="0"/>
        <w:autoSpaceDN w:val="0"/>
        <w:adjustRightInd w:val="0"/>
        <w:spacing w:after="120"/>
        <w:ind w:left="567" w:hanging="283"/>
        <w:contextualSpacing/>
        <w:jc w:val="both"/>
        <w:textAlignment w:val="baseline"/>
        <w:rPr>
          <w:szCs w:val="22"/>
        </w:rPr>
      </w:pPr>
      <w:r w:rsidRPr="00E50233">
        <w:rPr>
          <w:szCs w:val="22"/>
        </w:rPr>
        <w:t>Traffic model 1 is a mixture of</w:t>
      </w:r>
    </w:p>
    <w:p w14:paraId="5D8D2263" w14:textId="77777777" w:rsidR="00E50233" w:rsidRPr="00E50233" w:rsidRDefault="00E50233" w:rsidP="00E50233">
      <w:pPr>
        <w:pStyle w:val="ListParagraph"/>
        <w:numPr>
          <w:ilvl w:val="1"/>
          <w:numId w:val="10"/>
        </w:numPr>
        <w:overflowPunct w:val="0"/>
        <w:autoSpaceDE w:val="0"/>
        <w:autoSpaceDN w:val="0"/>
        <w:adjustRightInd w:val="0"/>
        <w:spacing w:after="120"/>
        <w:ind w:left="851" w:hanging="284"/>
        <w:contextualSpacing/>
        <w:jc w:val="both"/>
        <w:textAlignment w:val="baseline"/>
        <w:rPr>
          <w:szCs w:val="22"/>
        </w:rPr>
      </w:pPr>
      <w:r w:rsidRPr="00E50233">
        <w:rPr>
          <w:szCs w:val="22"/>
        </w:rPr>
        <w:t>FTP-3 with 4Mbytes file size and per 2 sec arrival per UE, and</w:t>
      </w:r>
    </w:p>
    <w:p w14:paraId="0A6D1891" w14:textId="77777777" w:rsidR="00E50233" w:rsidRPr="00E50233" w:rsidRDefault="00E50233" w:rsidP="00E50233">
      <w:pPr>
        <w:pStyle w:val="ListParagraph"/>
        <w:numPr>
          <w:ilvl w:val="1"/>
          <w:numId w:val="10"/>
        </w:numPr>
        <w:overflowPunct w:val="0"/>
        <w:autoSpaceDE w:val="0"/>
        <w:autoSpaceDN w:val="0"/>
        <w:adjustRightInd w:val="0"/>
        <w:spacing w:after="120"/>
        <w:ind w:left="851" w:hanging="284"/>
        <w:contextualSpacing/>
        <w:jc w:val="both"/>
        <w:textAlignment w:val="baseline"/>
        <w:rPr>
          <w:szCs w:val="22"/>
        </w:rPr>
      </w:pPr>
      <w:r w:rsidRPr="00E50233">
        <w:rPr>
          <w:szCs w:val="22"/>
        </w:rPr>
        <w:t xml:space="preserve">FTP-3 with 256bits file size and per 200 msec arrival per UE </w:t>
      </w:r>
    </w:p>
    <w:p w14:paraId="16543C09" w14:textId="77777777" w:rsidR="00E50233" w:rsidRPr="00E50233" w:rsidRDefault="00E50233" w:rsidP="00E50233">
      <w:pPr>
        <w:pStyle w:val="ListParagraph"/>
        <w:numPr>
          <w:ilvl w:val="0"/>
          <w:numId w:val="10"/>
        </w:numPr>
        <w:overflowPunct w:val="0"/>
        <w:autoSpaceDE w:val="0"/>
        <w:autoSpaceDN w:val="0"/>
        <w:adjustRightInd w:val="0"/>
        <w:spacing w:after="120"/>
        <w:ind w:left="567" w:hanging="283"/>
        <w:contextualSpacing/>
        <w:jc w:val="both"/>
        <w:textAlignment w:val="baseline"/>
        <w:rPr>
          <w:szCs w:val="22"/>
        </w:rPr>
      </w:pPr>
      <w:r w:rsidRPr="00E50233">
        <w:rPr>
          <w:szCs w:val="22"/>
        </w:rPr>
        <w:t>Traffic model 2 is a mixture of</w:t>
      </w:r>
    </w:p>
    <w:p w14:paraId="388FD214" w14:textId="77777777" w:rsidR="00E50233" w:rsidRPr="00E50233" w:rsidRDefault="00E50233" w:rsidP="00E50233">
      <w:pPr>
        <w:pStyle w:val="ListParagraph"/>
        <w:numPr>
          <w:ilvl w:val="1"/>
          <w:numId w:val="10"/>
        </w:numPr>
        <w:overflowPunct w:val="0"/>
        <w:autoSpaceDE w:val="0"/>
        <w:autoSpaceDN w:val="0"/>
        <w:adjustRightInd w:val="0"/>
        <w:spacing w:after="120"/>
        <w:ind w:left="851" w:hanging="284"/>
        <w:contextualSpacing/>
        <w:jc w:val="both"/>
        <w:textAlignment w:val="baseline"/>
        <w:rPr>
          <w:szCs w:val="22"/>
        </w:rPr>
      </w:pPr>
      <w:r w:rsidRPr="00E50233">
        <w:rPr>
          <w:szCs w:val="22"/>
        </w:rPr>
        <w:t>FTP-3 with 2Kbytes file size per 5 sec arrival per UE, and</w:t>
      </w:r>
    </w:p>
    <w:p w14:paraId="007B1493" w14:textId="77777777" w:rsidR="00E50233" w:rsidRPr="00E50233" w:rsidRDefault="00E50233" w:rsidP="00E50233">
      <w:pPr>
        <w:pStyle w:val="ListParagraph"/>
        <w:numPr>
          <w:ilvl w:val="1"/>
          <w:numId w:val="10"/>
        </w:numPr>
        <w:overflowPunct w:val="0"/>
        <w:autoSpaceDE w:val="0"/>
        <w:autoSpaceDN w:val="0"/>
        <w:adjustRightInd w:val="0"/>
        <w:spacing w:after="120"/>
        <w:ind w:left="851" w:hanging="284"/>
        <w:contextualSpacing/>
        <w:jc w:val="both"/>
        <w:textAlignment w:val="baseline"/>
        <w:rPr>
          <w:szCs w:val="22"/>
        </w:rPr>
      </w:pPr>
      <w:r w:rsidRPr="00E50233">
        <w:rPr>
          <w:szCs w:val="22"/>
        </w:rPr>
        <w:t xml:space="preserve">FTP-3 with 256bits file size and per 200 msec arrival per UE </w:t>
      </w:r>
    </w:p>
    <w:p w14:paraId="0CD0ED93" w14:textId="77777777" w:rsidR="00E50233" w:rsidRPr="00E50233" w:rsidRDefault="00E50233" w:rsidP="00E50233">
      <w:pPr>
        <w:pStyle w:val="ListParagraph"/>
        <w:numPr>
          <w:ilvl w:val="0"/>
          <w:numId w:val="10"/>
        </w:numPr>
        <w:overflowPunct w:val="0"/>
        <w:autoSpaceDE w:val="0"/>
        <w:autoSpaceDN w:val="0"/>
        <w:adjustRightInd w:val="0"/>
        <w:spacing w:after="120"/>
        <w:ind w:left="567" w:hanging="283"/>
        <w:contextualSpacing/>
        <w:jc w:val="both"/>
        <w:textAlignment w:val="baseline"/>
        <w:rPr>
          <w:szCs w:val="22"/>
        </w:rPr>
      </w:pPr>
      <w:r w:rsidRPr="00E50233">
        <w:rPr>
          <w:szCs w:val="22"/>
        </w:rPr>
        <w:t>Traffic model 3 is a VoIP traffic model</w:t>
      </w:r>
    </w:p>
    <w:p w14:paraId="4636CD49" w14:textId="77777777" w:rsidR="00E50233" w:rsidRPr="00E50233" w:rsidRDefault="00E50233" w:rsidP="00E50233">
      <w:pPr>
        <w:spacing w:after="120"/>
        <w:rPr>
          <w:szCs w:val="22"/>
        </w:rPr>
      </w:pPr>
      <w:r w:rsidRPr="00E50233">
        <w:rPr>
          <w:szCs w:val="22"/>
        </w:rPr>
        <w:t>By ‘mixture’, take traffic model 1 as an example, it is defined as the Poisson process 1 for file size of 4Mbytes with data arrival per 2 sec and the Poisson process 2 for file size of 256bits with arrival per 200 msec running concurrently and independently for a UE.</w:t>
      </w:r>
    </w:p>
    <w:p w14:paraId="3F6E474B" w14:textId="77777777" w:rsidR="00E50233" w:rsidRPr="00E50233" w:rsidRDefault="00E50233" w:rsidP="00E50233">
      <w:pPr>
        <w:rPr>
          <w:szCs w:val="22"/>
        </w:rPr>
      </w:pPr>
      <w:r w:rsidRPr="00E50233">
        <w:rPr>
          <w:szCs w:val="22"/>
        </w:rPr>
        <w:t xml:space="preserve">Traffic model 1 can be used for video streaming applications. Traffic model 2 can be used for instant messaging. Since gaming traffic varies with the gaming types, both models 1 and 2 can be applied depending on the category of the game. Traffic model 3 is intended for voice call and video conferencing. </w:t>
      </w:r>
    </w:p>
    <w:p w14:paraId="04B1DB45" w14:textId="0B1C8D92" w:rsidR="00E50233" w:rsidRPr="00E50233" w:rsidRDefault="00E50233" w:rsidP="00E177D0">
      <w:pPr>
        <w:pStyle w:val="Heading2"/>
      </w:pPr>
      <w:r w:rsidRPr="00E50233">
        <w:t>Performance met</w:t>
      </w:r>
      <w:r w:rsidR="00A16BE6">
        <w:t>ric for system level simulations</w:t>
      </w:r>
    </w:p>
    <w:p w14:paraId="3635A36F" w14:textId="77777777" w:rsidR="00E50233" w:rsidRPr="00E50233" w:rsidRDefault="00E50233" w:rsidP="00E50233">
      <w:pPr>
        <w:pStyle w:val="BodyText"/>
        <w:jc w:val="both"/>
        <w:rPr>
          <w:szCs w:val="22"/>
          <w:lang w:eastAsia="zh-CN"/>
        </w:rPr>
      </w:pPr>
      <w:r w:rsidRPr="00E50233">
        <w:rPr>
          <w:szCs w:val="22"/>
          <w:lang w:eastAsia="zh-CN"/>
        </w:rPr>
        <w:t>The performance metric of system level simulations include</w:t>
      </w:r>
    </w:p>
    <w:p w14:paraId="42CBAA19" w14:textId="77777777" w:rsidR="00E50233" w:rsidRPr="00E50233" w:rsidRDefault="00E50233" w:rsidP="00E50233">
      <w:pPr>
        <w:pStyle w:val="BodyText"/>
        <w:widowControl w:val="0"/>
        <w:numPr>
          <w:ilvl w:val="0"/>
          <w:numId w:val="11"/>
        </w:numPr>
        <w:overflowPunct w:val="0"/>
        <w:autoSpaceDE w:val="0"/>
        <w:autoSpaceDN w:val="0"/>
        <w:adjustRightInd w:val="0"/>
        <w:spacing w:after="60"/>
        <w:ind w:left="567" w:hanging="283"/>
        <w:jc w:val="both"/>
        <w:textAlignment w:val="baseline"/>
        <w:rPr>
          <w:szCs w:val="22"/>
          <w:lang w:eastAsia="zh-CN"/>
        </w:rPr>
      </w:pPr>
      <w:r w:rsidRPr="00E50233">
        <w:rPr>
          <w:szCs w:val="22"/>
          <w:lang w:eastAsia="zh-CN"/>
        </w:rPr>
        <w:lastRenderedPageBreak/>
        <w:t>Energy per bit: UE consumed energy on all power states divided by the amount of information bits</w:t>
      </w:r>
    </w:p>
    <w:p w14:paraId="1A495395" w14:textId="77777777" w:rsidR="00E50233" w:rsidRPr="00E50233" w:rsidRDefault="00E50233" w:rsidP="00E50233">
      <w:pPr>
        <w:pStyle w:val="BodyText"/>
        <w:widowControl w:val="0"/>
        <w:numPr>
          <w:ilvl w:val="0"/>
          <w:numId w:val="11"/>
        </w:numPr>
        <w:overflowPunct w:val="0"/>
        <w:autoSpaceDE w:val="0"/>
        <w:autoSpaceDN w:val="0"/>
        <w:adjustRightInd w:val="0"/>
        <w:spacing w:after="60"/>
        <w:ind w:left="567" w:hanging="283"/>
        <w:jc w:val="both"/>
        <w:textAlignment w:val="baseline"/>
        <w:rPr>
          <w:szCs w:val="22"/>
          <w:lang w:eastAsia="zh-CN"/>
        </w:rPr>
      </w:pPr>
      <w:r w:rsidRPr="00E50233">
        <w:rPr>
          <w:szCs w:val="22"/>
          <w:lang w:eastAsia="zh-CN"/>
        </w:rPr>
        <w:t>System overhead: additional resource and singaling usage for proposed power saving scheme</w:t>
      </w:r>
    </w:p>
    <w:p w14:paraId="0A182E15" w14:textId="77777777" w:rsidR="00E50233" w:rsidRPr="00E50233" w:rsidRDefault="00E50233" w:rsidP="00E50233">
      <w:pPr>
        <w:pStyle w:val="BodyText"/>
        <w:widowControl w:val="0"/>
        <w:numPr>
          <w:ilvl w:val="0"/>
          <w:numId w:val="11"/>
        </w:numPr>
        <w:overflowPunct w:val="0"/>
        <w:autoSpaceDE w:val="0"/>
        <w:autoSpaceDN w:val="0"/>
        <w:adjustRightInd w:val="0"/>
        <w:spacing w:after="60"/>
        <w:ind w:left="567" w:hanging="283"/>
        <w:jc w:val="both"/>
        <w:textAlignment w:val="baseline"/>
        <w:rPr>
          <w:szCs w:val="22"/>
          <w:lang w:eastAsia="zh-CN"/>
        </w:rPr>
      </w:pPr>
      <w:r w:rsidRPr="00E50233">
        <w:rPr>
          <w:szCs w:val="22"/>
          <w:lang w:eastAsia="zh-CN"/>
        </w:rPr>
        <w:t>Throughput loss incurred by the proposed power saving scheme</w:t>
      </w:r>
    </w:p>
    <w:p w14:paraId="5CACA2E2" w14:textId="77777777" w:rsidR="00E50233" w:rsidRPr="00E50233" w:rsidRDefault="00E50233" w:rsidP="00E50233">
      <w:pPr>
        <w:pStyle w:val="BodyText"/>
        <w:widowControl w:val="0"/>
        <w:numPr>
          <w:ilvl w:val="1"/>
          <w:numId w:val="11"/>
        </w:numPr>
        <w:overflowPunct w:val="0"/>
        <w:autoSpaceDE w:val="0"/>
        <w:autoSpaceDN w:val="0"/>
        <w:adjustRightInd w:val="0"/>
        <w:spacing w:after="60"/>
        <w:ind w:left="851" w:hanging="284"/>
        <w:jc w:val="both"/>
        <w:textAlignment w:val="baseline"/>
        <w:rPr>
          <w:szCs w:val="22"/>
          <w:lang w:eastAsia="zh-CN"/>
        </w:rPr>
      </w:pPr>
      <w:r w:rsidRPr="00E50233">
        <w:rPr>
          <w:szCs w:val="22"/>
          <w:lang w:eastAsia="zh-CN"/>
        </w:rPr>
        <w:t>Cell average and worst 5%</w:t>
      </w:r>
    </w:p>
    <w:p w14:paraId="65F1AE56" w14:textId="77777777" w:rsidR="00E50233" w:rsidRPr="00E50233" w:rsidRDefault="00E50233" w:rsidP="00E50233">
      <w:pPr>
        <w:pStyle w:val="BodyText"/>
        <w:widowControl w:val="0"/>
        <w:numPr>
          <w:ilvl w:val="0"/>
          <w:numId w:val="11"/>
        </w:numPr>
        <w:overflowPunct w:val="0"/>
        <w:autoSpaceDE w:val="0"/>
        <w:autoSpaceDN w:val="0"/>
        <w:adjustRightInd w:val="0"/>
        <w:spacing w:after="60"/>
        <w:ind w:left="567" w:hanging="283"/>
        <w:jc w:val="both"/>
        <w:textAlignment w:val="baseline"/>
        <w:rPr>
          <w:szCs w:val="22"/>
          <w:lang w:eastAsia="zh-CN"/>
        </w:rPr>
      </w:pPr>
      <w:r w:rsidRPr="00E50233">
        <w:rPr>
          <w:szCs w:val="22"/>
          <w:lang w:eastAsia="zh-CN"/>
        </w:rPr>
        <w:t>Additional delay incurred by the proposed power saving scheme</w:t>
      </w:r>
    </w:p>
    <w:p w14:paraId="03BA0B36" w14:textId="77777777" w:rsidR="00E50233" w:rsidRPr="00E50233" w:rsidRDefault="00E50233" w:rsidP="00E50233">
      <w:pPr>
        <w:pStyle w:val="BodyText"/>
        <w:widowControl w:val="0"/>
        <w:numPr>
          <w:ilvl w:val="1"/>
          <w:numId w:val="11"/>
        </w:numPr>
        <w:overflowPunct w:val="0"/>
        <w:autoSpaceDE w:val="0"/>
        <w:autoSpaceDN w:val="0"/>
        <w:adjustRightInd w:val="0"/>
        <w:spacing w:after="120"/>
        <w:ind w:left="851" w:hanging="284"/>
        <w:jc w:val="both"/>
        <w:textAlignment w:val="baseline"/>
        <w:rPr>
          <w:szCs w:val="22"/>
          <w:lang w:eastAsia="zh-CN"/>
        </w:rPr>
      </w:pPr>
      <w:r w:rsidRPr="00E50233">
        <w:rPr>
          <w:szCs w:val="22"/>
          <w:lang w:eastAsia="zh-CN"/>
        </w:rPr>
        <w:t>Cell average and worst 5%</w:t>
      </w:r>
    </w:p>
    <w:p w14:paraId="134CD4A9" w14:textId="77777777" w:rsidR="00E50233" w:rsidRPr="00E50233" w:rsidRDefault="00E50233" w:rsidP="00E50233">
      <w:pPr>
        <w:pStyle w:val="BodyText"/>
        <w:widowControl w:val="0"/>
        <w:numPr>
          <w:ilvl w:val="0"/>
          <w:numId w:val="11"/>
        </w:numPr>
        <w:overflowPunct w:val="0"/>
        <w:autoSpaceDE w:val="0"/>
        <w:autoSpaceDN w:val="0"/>
        <w:adjustRightInd w:val="0"/>
        <w:spacing w:after="120"/>
        <w:ind w:left="567" w:hanging="283"/>
        <w:jc w:val="both"/>
        <w:textAlignment w:val="baseline"/>
        <w:rPr>
          <w:lang w:eastAsia="zh-CN"/>
        </w:rPr>
      </w:pPr>
      <w:r w:rsidRPr="00E50233">
        <w:rPr>
          <w:szCs w:val="22"/>
          <w:lang w:eastAsia="zh-CN"/>
        </w:rPr>
        <w:t>RRM: RSRP/</w:t>
      </w:r>
      <w:r w:rsidRPr="00E50233">
        <w:rPr>
          <w:lang w:eastAsia="zh-CN"/>
        </w:rPr>
        <w:t xml:space="preserve">RSRQ measurement performance with power saving scheme </w:t>
      </w:r>
    </w:p>
    <w:p w14:paraId="05871A29" w14:textId="77777777" w:rsidR="00E50233" w:rsidRPr="00E50233" w:rsidRDefault="00E50233" w:rsidP="00E50233">
      <w:pPr>
        <w:spacing w:after="120"/>
        <w:rPr>
          <w:lang w:val="en-US"/>
        </w:rPr>
      </w:pPr>
      <w:r w:rsidRPr="00E50233">
        <w:rPr>
          <w:lang w:val="en-US"/>
        </w:rPr>
        <w:t xml:space="preserve">  </w:t>
      </w:r>
    </w:p>
    <w:tbl>
      <w:tblPr>
        <w:tblStyle w:val="TableGrid"/>
        <w:tblW w:w="0" w:type="auto"/>
        <w:tblInd w:w="1129" w:type="dxa"/>
        <w:tblLook w:val="04A0" w:firstRow="1" w:lastRow="0" w:firstColumn="1" w:lastColumn="0" w:noHBand="0" w:noVBand="1"/>
      </w:tblPr>
      <w:tblGrid>
        <w:gridCol w:w="2116"/>
        <w:gridCol w:w="2279"/>
        <w:gridCol w:w="2551"/>
      </w:tblGrid>
      <w:tr w:rsidR="00E50233" w:rsidRPr="00E50233" w14:paraId="747F8707" w14:textId="77777777" w:rsidTr="0063135D">
        <w:trPr>
          <w:trHeight w:val="567"/>
        </w:trPr>
        <w:tc>
          <w:tcPr>
            <w:tcW w:w="2116" w:type="dxa"/>
            <w:vAlign w:val="center"/>
          </w:tcPr>
          <w:p w14:paraId="2B03444D" w14:textId="77777777" w:rsidR="00E50233" w:rsidRPr="00E50233" w:rsidRDefault="00E50233" w:rsidP="0063135D">
            <w:pPr>
              <w:spacing w:after="0"/>
              <w:jc w:val="center"/>
              <w:rPr>
                <w:b/>
                <w:lang w:val="en-US"/>
              </w:rPr>
            </w:pPr>
            <w:r w:rsidRPr="00E50233">
              <w:rPr>
                <w:b/>
                <w:lang w:val="en-US"/>
              </w:rPr>
              <w:t>Power state</w:t>
            </w:r>
          </w:p>
        </w:tc>
        <w:tc>
          <w:tcPr>
            <w:tcW w:w="2279" w:type="dxa"/>
            <w:vAlign w:val="center"/>
          </w:tcPr>
          <w:p w14:paraId="37601AA9" w14:textId="77777777" w:rsidR="00E50233" w:rsidRPr="00E50233" w:rsidRDefault="00E50233" w:rsidP="0063135D">
            <w:pPr>
              <w:spacing w:after="0"/>
              <w:jc w:val="center"/>
              <w:rPr>
                <w:b/>
                <w:lang w:val="en-US"/>
              </w:rPr>
            </w:pPr>
            <w:r w:rsidRPr="00E50233">
              <w:rPr>
                <w:b/>
                <w:lang w:val="en-US"/>
              </w:rPr>
              <w:t>Power relative to sleep</w:t>
            </w:r>
          </w:p>
        </w:tc>
        <w:tc>
          <w:tcPr>
            <w:tcW w:w="2551" w:type="dxa"/>
            <w:vAlign w:val="center"/>
          </w:tcPr>
          <w:p w14:paraId="7CEB9351" w14:textId="77777777" w:rsidR="00E50233" w:rsidRPr="00E50233" w:rsidRDefault="00E50233" w:rsidP="0063135D">
            <w:pPr>
              <w:spacing w:after="0"/>
              <w:ind w:left="175"/>
              <w:rPr>
                <w:b/>
                <w:lang w:val="en-US"/>
              </w:rPr>
            </w:pPr>
            <w:r w:rsidRPr="00E50233">
              <w:rPr>
                <w:b/>
                <w:lang w:val="en-US"/>
              </w:rPr>
              <w:t>Percentage of time at each power state</w:t>
            </w:r>
          </w:p>
        </w:tc>
      </w:tr>
      <w:tr w:rsidR="00E50233" w:rsidRPr="00E50233" w14:paraId="7D459B84" w14:textId="77777777" w:rsidTr="0063135D">
        <w:tc>
          <w:tcPr>
            <w:tcW w:w="2116" w:type="dxa"/>
            <w:vAlign w:val="center"/>
          </w:tcPr>
          <w:p w14:paraId="5B6C1A71" w14:textId="77777777" w:rsidR="00E50233" w:rsidRPr="00E50233" w:rsidRDefault="00E50233" w:rsidP="0063135D">
            <w:pPr>
              <w:spacing w:after="0"/>
              <w:jc w:val="center"/>
              <w:rPr>
                <w:lang w:val="en-US"/>
              </w:rPr>
            </w:pPr>
            <w:r w:rsidRPr="00E50233">
              <w:rPr>
                <w:lang w:val="en-US"/>
              </w:rPr>
              <w:t>Deep sleep</w:t>
            </w:r>
          </w:p>
        </w:tc>
        <w:tc>
          <w:tcPr>
            <w:tcW w:w="2279" w:type="dxa"/>
            <w:vAlign w:val="center"/>
          </w:tcPr>
          <w:p w14:paraId="5D3F477A" w14:textId="77777777" w:rsidR="00E50233" w:rsidRPr="00E50233" w:rsidRDefault="00E50233" w:rsidP="0063135D">
            <w:pPr>
              <w:spacing w:after="0"/>
              <w:jc w:val="center"/>
              <w:rPr>
                <w:lang w:val="en-US"/>
              </w:rPr>
            </w:pPr>
            <w:r w:rsidRPr="00E50233">
              <w:rPr>
                <w:lang w:val="en-US"/>
              </w:rPr>
              <w:t>1</w:t>
            </w:r>
          </w:p>
        </w:tc>
        <w:tc>
          <w:tcPr>
            <w:tcW w:w="2551" w:type="dxa"/>
            <w:vAlign w:val="center"/>
          </w:tcPr>
          <w:p w14:paraId="5FA5F8C6" w14:textId="77777777" w:rsidR="00E50233" w:rsidRPr="00E50233" w:rsidRDefault="00E50233" w:rsidP="0063135D">
            <w:pPr>
              <w:spacing w:after="0"/>
              <w:jc w:val="center"/>
              <w:rPr>
                <w:lang w:val="en-US"/>
              </w:rPr>
            </w:pPr>
            <w:r w:rsidRPr="00E50233">
              <w:rPr>
                <w:lang w:val="en-US"/>
              </w:rPr>
              <w:t>42.77%</w:t>
            </w:r>
          </w:p>
        </w:tc>
      </w:tr>
      <w:tr w:rsidR="00E50233" w:rsidRPr="00E50233" w14:paraId="34EE0255" w14:textId="77777777" w:rsidTr="0063135D">
        <w:tc>
          <w:tcPr>
            <w:tcW w:w="2116" w:type="dxa"/>
            <w:vAlign w:val="center"/>
          </w:tcPr>
          <w:p w14:paraId="726C241E" w14:textId="77777777" w:rsidR="00E50233" w:rsidRPr="00E50233" w:rsidRDefault="00E50233" w:rsidP="0063135D">
            <w:pPr>
              <w:spacing w:after="0"/>
              <w:jc w:val="center"/>
              <w:rPr>
                <w:lang w:val="en-US"/>
              </w:rPr>
            </w:pPr>
            <w:r w:rsidRPr="00E50233">
              <w:rPr>
                <w:lang w:val="en-US"/>
              </w:rPr>
              <w:t>Light sleep</w:t>
            </w:r>
          </w:p>
        </w:tc>
        <w:tc>
          <w:tcPr>
            <w:tcW w:w="2279" w:type="dxa"/>
            <w:vAlign w:val="center"/>
          </w:tcPr>
          <w:p w14:paraId="39B274D5" w14:textId="4405A018" w:rsidR="00E50233" w:rsidRPr="00E50233" w:rsidRDefault="009C15D1" w:rsidP="0063135D">
            <w:pPr>
              <w:spacing w:after="0"/>
              <w:jc w:val="center"/>
              <w:rPr>
                <w:lang w:val="en-US"/>
              </w:rPr>
            </w:pPr>
            <w:r>
              <w:rPr>
                <w:lang w:val="en-US"/>
              </w:rPr>
              <w:t>5</w:t>
            </w:r>
          </w:p>
        </w:tc>
        <w:tc>
          <w:tcPr>
            <w:tcW w:w="2551" w:type="dxa"/>
            <w:vAlign w:val="center"/>
          </w:tcPr>
          <w:p w14:paraId="0E38D271" w14:textId="77777777" w:rsidR="00E50233" w:rsidRPr="00E50233" w:rsidRDefault="00E50233" w:rsidP="0063135D">
            <w:pPr>
              <w:spacing w:after="0"/>
              <w:jc w:val="center"/>
              <w:rPr>
                <w:lang w:val="en-US"/>
              </w:rPr>
            </w:pPr>
            <w:r w:rsidRPr="00E50233">
              <w:rPr>
                <w:lang w:val="en-US"/>
              </w:rPr>
              <w:t>22.38%</w:t>
            </w:r>
          </w:p>
        </w:tc>
      </w:tr>
      <w:tr w:rsidR="00E50233" w:rsidRPr="00E50233" w14:paraId="15F18A4C" w14:textId="77777777" w:rsidTr="0063135D">
        <w:tc>
          <w:tcPr>
            <w:tcW w:w="2116" w:type="dxa"/>
            <w:vAlign w:val="center"/>
          </w:tcPr>
          <w:p w14:paraId="29DC4315" w14:textId="77777777" w:rsidR="00E50233" w:rsidRPr="00E50233" w:rsidRDefault="00E50233" w:rsidP="0063135D">
            <w:pPr>
              <w:spacing w:after="0"/>
              <w:jc w:val="center"/>
              <w:rPr>
                <w:lang w:val="en-US"/>
              </w:rPr>
            </w:pPr>
            <w:r w:rsidRPr="00E50233">
              <w:rPr>
                <w:lang w:val="en-US"/>
              </w:rPr>
              <w:t>Microsleep</w:t>
            </w:r>
          </w:p>
        </w:tc>
        <w:tc>
          <w:tcPr>
            <w:tcW w:w="2279" w:type="dxa"/>
            <w:vAlign w:val="center"/>
          </w:tcPr>
          <w:p w14:paraId="02064C0F" w14:textId="51897E80" w:rsidR="00E50233" w:rsidRPr="00E50233" w:rsidRDefault="009C15D1" w:rsidP="0063135D">
            <w:pPr>
              <w:spacing w:after="0"/>
              <w:jc w:val="center"/>
              <w:rPr>
                <w:lang w:val="en-US"/>
              </w:rPr>
            </w:pPr>
            <w:r>
              <w:rPr>
                <w:lang w:val="en-US"/>
              </w:rPr>
              <w:t>2</w:t>
            </w:r>
            <w:r w:rsidR="00E50233" w:rsidRPr="00E50233">
              <w:rPr>
                <w:lang w:val="en-US"/>
              </w:rPr>
              <w:t>0</w:t>
            </w:r>
          </w:p>
        </w:tc>
        <w:tc>
          <w:tcPr>
            <w:tcW w:w="2551" w:type="dxa"/>
            <w:vAlign w:val="center"/>
          </w:tcPr>
          <w:p w14:paraId="46A07D3E" w14:textId="77777777" w:rsidR="00E50233" w:rsidRPr="00E50233" w:rsidRDefault="00E50233" w:rsidP="0063135D">
            <w:pPr>
              <w:spacing w:after="0"/>
              <w:jc w:val="center"/>
              <w:rPr>
                <w:lang w:val="en-US"/>
              </w:rPr>
            </w:pPr>
            <w:r w:rsidRPr="00E50233">
              <w:rPr>
                <w:lang w:val="en-US"/>
              </w:rPr>
              <w:t>6.86%</w:t>
            </w:r>
          </w:p>
        </w:tc>
      </w:tr>
      <w:tr w:rsidR="00E50233" w:rsidRPr="00E50233" w14:paraId="314DB29E" w14:textId="77777777" w:rsidTr="0063135D">
        <w:tc>
          <w:tcPr>
            <w:tcW w:w="2116" w:type="dxa"/>
            <w:vAlign w:val="center"/>
          </w:tcPr>
          <w:p w14:paraId="6E5336C3" w14:textId="77777777" w:rsidR="00E50233" w:rsidRPr="00E50233" w:rsidRDefault="00E50233" w:rsidP="0063135D">
            <w:pPr>
              <w:spacing w:after="0"/>
              <w:jc w:val="center"/>
              <w:rPr>
                <w:lang w:val="en-US"/>
              </w:rPr>
            </w:pPr>
            <w:r w:rsidRPr="00E50233">
              <w:rPr>
                <w:lang w:val="en-US"/>
              </w:rPr>
              <w:t>CSI-RS</w:t>
            </w:r>
          </w:p>
        </w:tc>
        <w:tc>
          <w:tcPr>
            <w:tcW w:w="2279" w:type="dxa"/>
            <w:vAlign w:val="center"/>
          </w:tcPr>
          <w:p w14:paraId="0968B6AD" w14:textId="77777777" w:rsidR="00E50233" w:rsidRPr="00E50233" w:rsidRDefault="00E50233" w:rsidP="0063135D">
            <w:pPr>
              <w:spacing w:after="0"/>
              <w:jc w:val="center"/>
              <w:rPr>
                <w:lang w:val="en-US"/>
              </w:rPr>
            </w:pPr>
            <w:r w:rsidRPr="00E50233">
              <w:rPr>
                <w:lang w:val="en-US"/>
              </w:rPr>
              <w:t>55</w:t>
            </w:r>
            <w:bookmarkStart w:id="8" w:name="_GoBack"/>
            <w:bookmarkEnd w:id="8"/>
          </w:p>
        </w:tc>
        <w:tc>
          <w:tcPr>
            <w:tcW w:w="2551" w:type="dxa"/>
            <w:vAlign w:val="center"/>
          </w:tcPr>
          <w:p w14:paraId="1134CA9D" w14:textId="77777777" w:rsidR="00E50233" w:rsidRPr="00E50233" w:rsidRDefault="00E50233" w:rsidP="0063135D">
            <w:pPr>
              <w:spacing w:after="0"/>
              <w:jc w:val="center"/>
              <w:rPr>
                <w:lang w:val="en-US"/>
              </w:rPr>
            </w:pPr>
            <w:r w:rsidRPr="00E50233">
              <w:rPr>
                <w:lang w:val="en-US"/>
              </w:rPr>
              <w:t>1.02%</w:t>
            </w:r>
          </w:p>
        </w:tc>
      </w:tr>
      <w:tr w:rsidR="00E50233" w:rsidRPr="00E50233" w14:paraId="57E1F880" w14:textId="77777777" w:rsidTr="0063135D">
        <w:tc>
          <w:tcPr>
            <w:tcW w:w="2116" w:type="dxa"/>
            <w:vAlign w:val="center"/>
          </w:tcPr>
          <w:p w14:paraId="0CCA191D" w14:textId="77777777" w:rsidR="00E50233" w:rsidRPr="00E50233" w:rsidRDefault="00E50233" w:rsidP="0063135D">
            <w:pPr>
              <w:spacing w:after="0"/>
              <w:jc w:val="center"/>
              <w:rPr>
                <w:lang w:val="en-US"/>
              </w:rPr>
            </w:pPr>
            <w:r w:rsidRPr="00E50233">
              <w:rPr>
                <w:lang w:val="en-US"/>
              </w:rPr>
              <w:t>SSB for RRM</w:t>
            </w:r>
          </w:p>
        </w:tc>
        <w:tc>
          <w:tcPr>
            <w:tcW w:w="2279" w:type="dxa"/>
            <w:vAlign w:val="center"/>
          </w:tcPr>
          <w:p w14:paraId="40322C7A" w14:textId="77777777" w:rsidR="00E50233" w:rsidRPr="00E50233" w:rsidRDefault="00E50233" w:rsidP="0063135D">
            <w:pPr>
              <w:spacing w:after="0"/>
              <w:jc w:val="center"/>
              <w:rPr>
                <w:lang w:val="en-US"/>
              </w:rPr>
            </w:pPr>
            <w:r w:rsidRPr="00E50233">
              <w:rPr>
                <w:lang w:val="en-US"/>
              </w:rPr>
              <w:t>55</w:t>
            </w:r>
          </w:p>
        </w:tc>
        <w:tc>
          <w:tcPr>
            <w:tcW w:w="2551" w:type="dxa"/>
            <w:vAlign w:val="center"/>
          </w:tcPr>
          <w:p w14:paraId="5FE10DF9" w14:textId="77777777" w:rsidR="00E50233" w:rsidRPr="00E50233" w:rsidRDefault="00E50233" w:rsidP="0063135D">
            <w:pPr>
              <w:spacing w:after="0"/>
              <w:jc w:val="center"/>
              <w:rPr>
                <w:lang w:val="en-US"/>
              </w:rPr>
            </w:pPr>
            <w:r w:rsidRPr="00E50233">
              <w:rPr>
                <w:lang w:val="en-US"/>
              </w:rPr>
              <w:t>3.8%</w:t>
            </w:r>
          </w:p>
        </w:tc>
      </w:tr>
      <w:tr w:rsidR="00E50233" w:rsidRPr="00E50233" w14:paraId="4580892C" w14:textId="77777777" w:rsidTr="0063135D">
        <w:tc>
          <w:tcPr>
            <w:tcW w:w="2116" w:type="dxa"/>
            <w:vAlign w:val="center"/>
          </w:tcPr>
          <w:p w14:paraId="130727AF" w14:textId="77777777" w:rsidR="00E50233" w:rsidRPr="00E50233" w:rsidRDefault="00E50233" w:rsidP="0063135D">
            <w:pPr>
              <w:spacing w:after="0"/>
              <w:jc w:val="center"/>
              <w:rPr>
                <w:lang w:val="en-US"/>
              </w:rPr>
            </w:pPr>
            <w:r w:rsidRPr="00E50233">
              <w:rPr>
                <w:lang w:val="en-US"/>
              </w:rPr>
              <w:t>SSB for pre-sync</w:t>
            </w:r>
          </w:p>
        </w:tc>
        <w:tc>
          <w:tcPr>
            <w:tcW w:w="2279" w:type="dxa"/>
            <w:vAlign w:val="center"/>
          </w:tcPr>
          <w:p w14:paraId="148A2E9B" w14:textId="77777777" w:rsidR="00E50233" w:rsidRPr="00E50233" w:rsidRDefault="00E50233" w:rsidP="0063135D">
            <w:pPr>
              <w:spacing w:after="0"/>
              <w:jc w:val="center"/>
              <w:rPr>
                <w:lang w:val="en-US"/>
              </w:rPr>
            </w:pPr>
            <w:r w:rsidRPr="00E50233">
              <w:rPr>
                <w:lang w:val="en-US"/>
              </w:rPr>
              <w:t>55</w:t>
            </w:r>
          </w:p>
        </w:tc>
        <w:tc>
          <w:tcPr>
            <w:tcW w:w="2551" w:type="dxa"/>
            <w:vAlign w:val="center"/>
          </w:tcPr>
          <w:p w14:paraId="142AB578" w14:textId="77777777" w:rsidR="00E50233" w:rsidRPr="00E50233" w:rsidRDefault="00E50233" w:rsidP="0063135D">
            <w:pPr>
              <w:spacing w:after="0"/>
              <w:jc w:val="center"/>
              <w:rPr>
                <w:lang w:val="en-US"/>
              </w:rPr>
            </w:pPr>
            <w:r w:rsidRPr="00E50233">
              <w:rPr>
                <w:lang w:val="en-US"/>
              </w:rPr>
              <w:t>0.95%</w:t>
            </w:r>
          </w:p>
        </w:tc>
      </w:tr>
      <w:tr w:rsidR="00E50233" w:rsidRPr="00E50233" w14:paraId="7300E014" w14:textId="77777777" w:rsidTr="0063135D">
        <w:tc>
          <w:tcPr>
            <w:tcW w:w="2116" w:type="dxa"/>
            <w:vAlign w:val="center"/>
          </w:tcPr>
          <w:p w14:paraId="6F1B28E2" w14:textId="77777777" w:rsidR="00E50233" w:rsidRPr="00E50233" w:rsidRDefault="00E50233" w:rsidP="0063135D">
            <w:pPr>
              <w:spacing w:after="0"/>
              <w:jc w:val="center"/>
              <w:rPr>
                <w:lang w:val="en-US"/>
              </w:rPr>
            </w:pPr>
            <w:r w:rsidRPr="00E50233">
              <w:rPr>
                <w:lang w:val="en-US"/>
              </w:rPr>
              <w:t>PDSCH</w:t>
            </w:r>
          </w:p>
        </w:tc>
        <w:tc>
          <w:tcPr>
            <w:tcW w:w="2279" w:type="dxa"/>
            <w:vAlign w:val="center"/>
          </w:tcPr>
          <w:p w14:paraId="7FFC6660" w14:textId="54D02158" w:rsidR="00E50233" w:rsidRPr="00E50233" w:rsidRDefault="00E50233" w:rsidP="009C15D1">
            <w:pPr>
              <w:spacing w:after="0"/>
              <w:jc w:val="center"/>
              <w:rPr>
                <w:lang w:val="en-US"/>
              </w:rPr>
            </w:pPr>
            <w:r w:rsidRPr="00E50233">
              <w:rPr>
                <w:lang w:val="en-US"/>
              </w:rPr>
              <w:t>1</w:t>
            </w:r>
            <w:r w:rsidR="009C15D1">
              <w:rPr>
                <w:lang w:val="en-US"/>
              </w:rPr>
              <w:t>2</w:t>
            </w:r>
            <w:r w:rsidRPr="00E50233">
              <w:rPr>
                <w:lang w:val="en-US"/>
              </w:rPr>
              <w:t>0</w:t>
            </w:r>
          </w:p>
        </w:tc>
        <w:tc>
          <w:tcPr>
            <w:tcW w:w="2551" w:type="dxa"/>
            <w:vAlign w:val="center"/>
          </w:tcPr>
          <w:p w14:paraId="10F06FE2" w14:textId="77777777" w:rsidR="00E50233" w:rsidRPr="00E50233" w:rsidRDefault="00E50233" w:rsidP="0063135D">
            <w:pPr>
              <w:spacing w:after="0"/>
              <w:jc w:val="center"/>
              <w:rPr>
                <w:lang w:val="en-US"/>
              </w:rPr>
            </w:pPr>
            <w:r w:rsidRPr="00E50233">
              <w:rPr>
                <w:lang w:val="en-US"/>
              </w:rPr>
              <w:t>2.2%</w:t>
            </w:r>
          </w:p>
        </w:tc>
      </w:tr>
      <w:tr w:rsidR="00E50233" w:rsidRPr="00E50233" w14:paraId="6B60D12A" w14:textId="77777777" w:rsidTr="0063135D">
        <w:tc>
          <w:tcPr>
            <w:tcW w:w="2116" w:type="dxa"/>
            <w:vAlign w:val="center"/>
          </w:tcPr>
          <w:p w14:paraId="03A15B33" w14:textId="77777777" w:rsidR="00E50233" w:rsidRPr="00E50233" w:rsidRDefault="00E50233" w:rsidP="0063135D">
            <w:pPr>
              <w:spacing w:after="0"/>
              <w:jc w:val="center"/>
              <w:rPr>
                <w:lang w:val="en-US"/>
              </w:rPr>
            </w:pPr>
            <w:r w:rsidRPr="00E50233">
              <w:rPr>
                <w:lang w:val="en-US"/>
              </w:rPr>
              <w:t>PDCCH</w:t>
            </w:r>
          </w:p>
        </w:tc>
        <w:tc>
          <w:tcPr>
            <w:tcW w:w="2279" w:type="dxa"/>
            <w:vAlign w:val="center"/>
          </w:tcPr>
          <w:p w14:paraId="603477C9" w14:textId="77777777" w:rsidR="00E50233" w:rsidRPr="00E50233" w:rsidRDefault="00E50233" w:rsidP="0063135D">
            <w:pPr>
              <w:spacing w:after="0"/>
              <w:jc w:val="center"/>
              <w:rPr>
                <w:lang w:val="en-US"/>
              </w:rPr>
            </w:pPr>
            <w:r w:rsidRPr="00E50233">
              <w:rPr>
                <w:lang w:val="en-US"/>
              </w:rPr>
              <w:t>55</w:t>
            </w:r>
          </w:p>
        </w:tc>
        <w:tc>
          <w:tcPr>
            <w:tcW w:w="2551" w:type="dxa"/>
            <w:vAlign w:val="center"/>
          </w:tcPr>
          <w:p w14:paraId="57E44611" w14:textId="77777777" w:rsidR="00E50233" w:rsidRPr="00E50233" w:rsidRDefault="00E50233" w:rsidP="0063135D">
            <w:pPr>
              <w:spacing w:after="0"/>
              <w:jc w:val="center"/>
              <w:rPr>
                <w:lang w:val="en-US"/>
              </w:rPr>
            </w:pPr>
            <w:r w:rsidRPr="00E50233">
              <w:rPr>
                <w:lang w:val="en-US"/>
              </w:rPr>
              <w:t>20.02%</w:t>
            </w:r>
          </w:p>
        </w:tc>
      </w:tr>
      <w:tr w:rsidR="00E50233" w:rsidRPr="00E50233" w14:paraId="06AC980D" w14:textId="77777777" w:rsidTr="0063135D">
        <w:tc>
          <w:tcPr>
            <w:tcW w:w="2116" w:type="dxa"/>
            <w:vAlign w:val="center"/>
          </w:tcPr>
          <w:p w14:paraId="7C453409" w14:textId="77777777" w:rsidR="00E50233" w:rsidRPr="00E50233" w:rsidRDefault="00E50233" w:rsidP="0063135D">
            <w:pPr>
              <w:spacing w:after="0"/>
              <w:jc w:val="center"/>
              <w:rPr>
                <w:b/>
                <w:lang w:val="en-US"/>
              </w:rPr>
            </w:pPr>
            <w:r w:rsidRPr="00E50233">
              <w:rPr>
                <w:b/>
                <w:lang w:val="en-US"/>
              </w:rPr>
              <w:t>Average power</w:t>
            </w:r>
          </w:p>
        </w:tc>
        <w:tc>
          <w:tcPr>
            <w:tcW w:w="4830" w:type="dxa"/>
            <w:gridSpan w:val="2"/>
            <w:vAlign w:val="center"/>
          </w:tcPr>
          <w:p w14:paraId="05EA402C" w14:textId="43CB804E" w:rsidR="00E50233" w:rsidRPr="00E50233" w:rsidRDefault="009C15D1" w:rsidP="0063135D">
            <w:pPr>
              <w:spacing w:after="0"/>
              <w:jc w:val="center"/>
              <w:rPr>
                <w:lang w:val="en-US"/>
              </w:rPr>
            </w:pPr>
            <w:r>
              <w:rPr>
                <w:lang w:val="en-US"/>
              </w:rPr>
              <w:t>19.74</w:t>
            </w:r>
          </w:p>
        </w:tc>
      </w:tr>
    </w:tbl>
    <w:p w14:paraId="2651E9D0" w14:textId="77777777" w:rsidR="00E50233" w:rsidRPr="00E50233" w:rsidRDefault="00E50233" w:rsidP="00E50233">
      <w:pPr>
        <w:spacing w:before="120" w:after="120"/>
        <w:jc w:val="center"/>
        <w:rPr>
          <w:b/>
        </w:rPr>
      </w:pPr>
      <w:r w:rsidRPr="00E50233">
        <w:rPr>
          <w:b/>
        </w:rPr>
        <w:t xml:space="preserve">Table 7. </w:t>
      </w:r>
      <w:r w:rsidRPr="00E50233">
        <w:rPr>
          <w:b/>
          <w:lang w:val="en-US"/>
        </w:rPr>
        <w:t>Power consumption at various UE power states and the ratio of time devoted to the states</w:t>
      </w:r>
    </w:p>
    <w:p w14:paraId="2F83A828" w14:textId="77777777" w:rsidR="00E50233" w:rsidRPr="00E50233" w:rsidRDefault="00E50233" w:rsidP="00E50233">
      <w:pPr>
        <w:spacing w:after="120"/>
        <w:rPr>
          <w:lang w:val="en-US"/>
        </w:rPr>
      </w:pPr>
    </w:p>
    <w:tbl>
      <w:tblPr>
        <w:tblStyle w:val="TableGrid"/>
        <w:tblW w:w="0" w:type="auto"/>
        <w:tblInd w:w="1129" w:type="dxa"/>
        <w:tblLook w:val="04A0" w:firstRow="1" w:lastRow="0" w:firstColumn="1" w:lastColumn="0" w:noHBand="0" w:noVBand="1"/>
      </w:tblPr>
      <w:tblGrid>
        <w:gridCol w:w="2694"/>
        <w:gridCol w:w="2126"/>
        <w:gridCol w:w="2126"/>
      </w:tblGrid>
      <w:tr w:rsidR="00E50233" w:rsidRPr="00E50233" w14:paraId="45E8A0B8" w14:textId="77777777" w:rsidTr="0063135D">
        <w:trPr>
          <w:trHeight w:val="567"/>
        </w:trPr>
        <w:tc>
          <w:tcPr>
            <w:tcW w:w="2694" w:type="dxa"/>
            <w:vAlign w:val="center"/>
          </w:tcPr>
          <w:p w14:paraId="68D6C6F8" w14:textId="77777777" w:rsidR="00E50233" w:rsidRPr="00E50233" w:rsidRDefault="00E50233" w:rsidP="0063135D">
            <w:pPr>
              <w:spacing w:after="0"/>
              <w:jc w:val="center"/>
              <w:rPr>
                <w:b/>
                <w:lang w:val="en-US"/>
              </w:rPr>
            </w:pPr>
            <w:r w:rsidRPr="00E50233">
              <w:rPr>
                <w:b/>
                <w:lang w:val="en-US"/>
              </w:rPr>
              <w:t>Performance metric</w:t>
            </w:r>
          </w:p>
        </w:tc>
        <w:tc>
          <w:tcPr>
            <w:tcW w:w="2126" w:type="dxa"/>
            <w:vAlign w:val="center"/>
          </w:tcPr>
          <w:p w14:paraId="129BFA07" w14:textId="77777777" w:rsidR="00E50233" w:rsidRPr="00E50233" w:rsidRDefault="00E50233" w:rsidP="0063135D">
            <w:pPr>
              <w:spacing w:after="0"/>
              <w:jc w:val="center"/>
              <w:rPr>
                <w:b/>
                <w:lang w:val="en-US"/>
              </w:rPr>
            </w:pPr>
            <w:r w:rsidRPr="00E50233">
              <w:rPr>
                <w:b/>
                <w:lang w:val="en-US"/>
              </w:rPr>
              <w:t>Baseline scheme (based on R15)</w:t>
            </w:r>
          </w:p>
        </w:tc>
        <w:tc>
          <w:tcPr>
            <w:tcW w:w="2126" w:type="dxa"/>
            <w:vAlign w:val="center"/>
          </w:tcPr>
          <w:p w14:paraId="04D3A188" w14:textId="77777777" w:rsidR="00E50233" w:rsidRPr="00E50233" w:rsidRDefault="00E50233" w:rsidP="0063135D">
            <w:pPr>
              <w:spacing w:after="0"/>
              <w:ind w:left="175"/>
              <w:rPr>
                <w:b/>
                <w:lang w:val="en-US"/>
              </w:rPr>
            </w:pPr>
            <w:r w:rsidRPr="00E50233">
              <w:rPr>
                <w:b/>
                <w:lang w:val="en-US"/>
              </w:rPr>
              <w:t>Proposed power saving scheme</w:t>
            </w:r>
          </w:p>
        </w:tc>
      </w:tr>
      <w:tr w:rsidR="00E50233" w:rsidRPr="00E50233" w14:paraId="438BE96B" w14:textId="77777777" w:rsidTr="0063135D">
        <w:tc>
          <w:tcPr>
            <w:tcW w:w="2694" w:type="dxa"/>
            <w:vAlign w:val="center"/>
          </w:tcPr>
          <w:p w14:paraId="086A832C" w14:textId="77777777" w:rsidR="00E50233" w:rsidRPr="00E50233" w:rsidRDefault="00E50233" w:rsidP="0063135D">
            <w:pPr>
              <w:spacing w:after="0"/>
              <w:jc w:val="center"/>
              <w:rPr>
                <w:lang w:val="en-US"/>
              </w:rPr>
            </w:pPr>
            <w:r w:rsidRPr="00E50233">
              <w:rPr>
                <w:lang w:val="en-US"/>
              </w:rPr>
              <w:t>Energy per bit</w:t>
            </w:r>
          </w:p>
        </w:tc>
        <w:tc>
          <w:tcPr>
            <w:tcW w:w="2126" w:type="dxa"/>
            <w:vAlign w:val="center"/>
          </w:tcPr>
          <w:p w14:paraId="7936D7AB" w14:textId="1942280C" w:rsidR="00E50233" w:rsidRPr="00E50233" w:rsidRDefault="009C15D1" w:rsidP="0063135D">
            <w:pPr>
              <w:spacing w:after="0"/>
              <w:jc w:val="center"/>
              <w:rPr>
                <w:lang w:val="en-US"/>
              </w:rPr>
            </w:pPr>
            <w:r>
              <w:rPr>
                <w:lang w:val="en-US"/>
              </w:rPr>
              <w:t>5.</w:t>
            </w:r>
            <w:r w:rsidR="00E50233" w:rsidRPr="00E50233">
              <w:rPr>
                <w:lang w:val="en-US"/>
              </w:rPr>
              <w:t>8</w:t>
            </w:r>
            <w:r>
              <w:rPr>
                <w:lang w:val="en-US"/>
              </w:rPr>
              <w:t>4</w:t>
            </w:r>
            <w:r w:rsidR="00E50233" w:rsidRPr="00E50233">
              <w:rPr>
                <w:lang w:val="en-US"/>
              </w:rPr>
              <w:t>e-6</w:t>
            </w:r>
          </w:p>
        </w:tc>
        <w:tc>
          <w:tcPr>
            <w:tcW w:w="2126" w:type="dxa"/>
            <w:vAlign w:val="center"/>
          </w:tcPr>
          <w:p w14:paraId="47FCAD29" w14:textId="77777777" w:rsidR="00E50233" w:rsidRPr="00E50233" w:rsidRDefault="00E50233" w:rsidP="0063135D">
            <w:pPr>
              <w:spacing w:after="0"/>
              <w:jc w:val="center"/>
              <w:rPr>
                <w:lang w:val="en-US"/>
              </w:rPr>
            </w:pPr>
            <w:r w:rsidRPr="00E50233">
              <w:rPr>
                <w:lang w:val="en-US"/>
              </w:rPr>
              <w:t>N/A</w:t>
            </w:r>
          </w:p>
        </w:tc>
      </w:tr>
      <w:tr w:rsidR="00E50233" w:rsidRPr="00E50233" w14:paraId="1B129E45" w14:textId="77777777" w:rsidTr="0063135D">
        <w:tc>
          <w:tcPr>
            <w:tcW w:w="2694" w:type="dxa"/>
            <w:vAlign w:val="center"/>
          </w:tcPr>
          <w:p w14:paraId="69867A72" w14:textId="77777777" w:rsidR="00E50233" w:rsidRPr="00E50233" w:rsidRDefault="00E50233" w:rsidP="0063135D">
            <w:pPr>
              <w:spacing w:after="0"/>
              <w:jc w:val="center"/>
              <w:rPr>
                <w:lang w:val="en-US"/>
              </w:rPr>
            </w:pPr>
            <w:r w:rsidRPr="00E50233">
              <w:rPr>
                <w:lang w:val="en-US"/>
              </w:rPr>
              <w:t>Cell average throughput</w:t>
            </w:r>
          </w:p>
        </w:tc>
        <w:tc>
          <w:tcPr>
            <w:tcW w:w="2126" w:type="dxa"/>
            <w:vAlign w:val="center"/>
          </w:tcPr>
          <w:p w14:paraId="671459AD" w14:textId="77777777" w:rsidR="00E50233" w:rsidRPr="00E50233" w:rsidRDefault="00E50233" w:rsidP="0063135D">
            <w:pPr>
              <w:spacing w:after="0"/>
              <w:jc w:val="center"/>
              <w:rPr>
                <w:lang w:val="en-US"/>
              </w:rPr>
            </w:pPr>
            <w:r w:rsidRPr="00E50233">
              <w:rPr>
                <w:lang w:val="en-US"/>
              </w:rPr>
              <w:t>3.38e7 bps</w:t>
            </w:r>
          </w:p>
        </w:tc>
        <w:tc>
          <w:tcPr>
            <w:tcW w:w="2126" w:type="dxa"/>
            <w:vAlign w:val="center"/>
          </w:tcPr>
          <w:p w14:paraId="12C14221" w14:textId="77777777" w:rsidR="00E50233" w:rsidRPr="00E50233" w:rsidRDefault="00E50233" w:rsidP="0063135D">
            <w:pPr>
              <w:spacing w:after="0"/>
              <w:jc w:val="center"/>
              <w:rPr>
                <w:lang w:val="en-US"/>
              </w:rPr>
            </w:pPr>
            <w:r w:rsidRPr="00E50233">
              <w:rPr>
                <w:lang w:val="en-US"/>
              </w:rPr>
              <w:t>N/A</w:t>
            </w:r>
          </w:p>
        </w:tc>
      </w:tr>
      <w:tr w:rsidR="00E50233" w:rsidRPr="00E50233" w14:paraId="2103E9F3" w14:textId="77777777" w:rsidTr="0063135D">
        <w:tc>
          <w:tcPr>
            <w:tcW w:w="2694" w:type="dxa"/>
            <w:vAlign w:val="center"/>
          </w:tcPr>
          <w:p w14:paraId="344E6BF9" w14:textId="77777777" w:rsidR="00E50233" w:rsidRPr="00E50233" w:rsidRDefault="00E50233" w:rsidP="0063135D">
            <w:pPr>
              <w:spacing w:after="0"/>
              <w:jc w:val="center"/>
              <w:rPr>
                <w:lang w:val="en-US"/>
              </w:rPr>
            </w:pPr>
            <w:r w:rsidRPr="00E50233">
              <w:rPr>
                <w:lang w:val="en-US"/>
              </w:rPr>
              <w:t>Worst 5% user throughput</w:t>
            </w:r>
          </w:p>
        </w:tc>
        <w:tc>
          <w:tcPr>
            <w:tcW w:w="2126" w:type="dxa"/>
            <w:vAlign w:val="center"/>
          </w:tcPr>
          <w:p w14:paraId="3F90FE0F" w14:textId="77777777" w:rsidR="00E50233" w:rsidRPr="00E50233" w:rsidRDefault="00E50233" w:rsidP="0063135D">
            <w:pPr>
              <w:spacing w:after="0"/>
              <w:jc w:val="center"/>
              <w:rPr>
                <w:lang w:val="en-US"/>
              </w:rPr>
            </w:pPr>
            <w:r w:rsidRPr="00E50233">
              <w:rPr>
                <w:lang w:val="en-US"/>
              </w:rPr>
              <w:t>2.46e6 bps</w:t>
            </w:r>
          </w:p>
        </w:tc>
        <w:tc>
          <w:tcPr>
            <w:tcW w:w="2126" w:type="dxa"/>
            <w:vAlign w:val="center"/>
          </w:tcPr>
          <w:p w14:paraId="386F4DAE" w14:textId="77777777" w:rsidR="00E50233" w:rsidRPr="00E50233" w:rsidRDefault="00E50233" w:rsidP="0063135D">
            <w:pPr>
              <w:spacing w:after="0"/>
              <w:jc w:val="center"/>
              <w:rPr>
                <w:lang w:val="en-US"/>
              </w:rPr>
            </w:pPr>
            <w:r w:rsidRPr="00E50233">
              <w:rPr>
                <w:lang w:val="en-US"/>
              </w:rPr>
              <w:t>N/A</w:t>
            </w:r>
          </w:p>
        </w:tc>
      </w:tr>
      <w:tr w:rsidR="00E50233" w:rsidRPr="00E50233" w14:paraId="7EDE197F" w14:textId="77777777" w:rsidTr="0063135D">
        <w:tc>
          <w:tcPr>
            <w:tcW w:w="2694" w:type="dxa"/>
            <w:vAlign w:val="center"/>
          </w:tcPr>
          <w:p w14:paraId="2E32CBAC" w14:textId="77777777" w:rsidR="00E50233" w:rsidRPr="00E50233" w:rsidRDefault="00E50233" w:rsidP="0063135D">
            <w:pPr>
              <w:spacing w:after="0"/>
              <w:jc w:val="center"/>
              <w:rPr>
                <w:lang w:val="en-US"/>
              </w:rPr>
            </w:pPr>
            <w:r w:rsidRPr="00E50233">
              <w:rPr>
                <w:lang w:val="en-US"/>
              </w:rPr>
              <w:t>Average latency</w:t>
            </w:r>
          </w:p>
        </w:tc>
        <w:tc>
          <w:tcPr>
            <w:tcW w:w="2126" w:type="dxa"/>
            <w:vAlign w:val="center"/>
          </w:tcPr>
          <w:p w14:paraId="6DBC4865" w14:textId="77777777" w:rsidR="00E50233" w:rsidRPr="00E50233" w:rsidRDefault="00E50233" w:rsidP="0063135D">
            <w:pPr>
              <w:spacing w:after="0"/>
              <w:jc w:val="center"/>
              <w:rPr>
                <w:lang w:val="en-US"/>
              </w:rPr>
            </w:pPr>
            <w:r w:rsidRPr="00E50233">
              <w:rPr>
                <w:lang w:val="en-US"/>
              </w:rPr>
              <w:t>57.48 ms</w:t>
            </w:r>
          </w:p>
        </w:tc>
        <w:tc>
          <w:tcPr>
            <w:tcW w:w="2126" w:type="dxa"/>
            <w:vAlign w:val="center"/>
          </w:tcPr>
          <w:p w14:paraId="6B322C65" w14:textId="77777777" w:rsidR="00E50233" w:rsidRPr="00E50233" w:rsidRDefault="00E50233" w:rsidP="0063135D">
            <w:pPr>
              <w:spacing w:after="0"/>
              <w:jc w:val="center"/>
              <w:rPr>
                <w:lang w:val="en-US"/>
              </w:rPr>
            </w:pPr>
            <w:r w:rsidRPr="00E50233">
              <w:rPr>
                <w:lang w:val="en-US"/>
              </w:rPr>
              <w:t>N/A</w:t>
            </w:r>
          </w:p>
        </w:tc>
      </w:tr>
      <w:tr w:rsidR="00E50233" w:rsidRPr="00E50233" w14:paraId="6D8FD254" w14:textId="77777777" w:rsidTr="0063135D">
        <w:tc>
          <w:tcPr>
            <w:tcW w:w="2694" w:type="dxa"/>
            <w:vAlign w:val="center"/>
          </w:tcPr>
          <w:p w14:paraId="29851240" w14:textId="77777777" w:rsidR="00E50233" w:rsidRPr="00E50233" w:rsidRDefault="00E50233" w:rsidP="0063135D">
            <w:pPr>
              <w:spacing w:after="0"/>
              <w:jc w:val="center"/>
              <w:rPr>
                <w:lang w:val="en-US"/>
              </w:rPr>
            </w:pPr>
            <w:r w:rsidRPr="00E50233">
              <w:rPr>
                <w:lang w:val="en-US"/>
              </w:rPr>
              <w:t>Worst 5% latency</w:t>
            </w:r>
          </w:p>
        </w:tc>
        <w:tc>
          <w:tcPr>
            <w:tcW w:w="2126" w:type="dxa"/>
            <w:vAlign w:val="center"/>
          </w:tcPr>
          <w:p w14:paraId="7119F77D" w14:textId="77777777" w:rsidR="00E50233" w:rsidRPr="00E50233" w:rsidRDefault="00E50233" w:rsidP="0063135D">
            <w:pPr>
              <w:spacing w:after="0"/>
              <w:jc w:val="center"/>
              <w:rPr>
                <w:lang w:val="en-US"/>
              </w:rPr>
            </w:pPr>
            <w:r w:rsidRPr="00E50233">
              <w:rPr>
                <w:lang w:val="en-US"/>
              </w:rPr>
              <w:t>72.28 ms</w:t>
            </w:r>
          </w:p>
        </w:tc>
        <w:tc>
          <w:tcPr>
            <w:tcW w:w="2126" w:type="dxa"/>
            <w:vAlign w:val="center"/>
          </w:tcPr>
          <w:p w14:paraId="0C38793D" w14:textId="77777777" w:rsidR="00E50233" w:rsidRPr="00E50233" w:rsidRDefault="00E50233" w:rsidP="0063135D">
            <w:pPr>
              <w:spacing w:after="0"/>
              <w:jc w:val="center"/>
              <w:rPr>
                <w:lang w:val="en-US"/>
              </w:rPr>
            </w:pPr>
            <w:r w:rsidRPr="00E50233">
              <w:rPr>
                <w:lang w:val="en-US"/>
              </w:rPr>
              <w:t>N/A</w:t>
            </w:r>
          </w:p>
        </w:tc>
      </w:tr>
    </w:tbl>
    <w:p w14:paraId="4184D10F" w14:textId="77777777" w:rsidR="00E50233" w:rsidRPr="00E50233" w:rsidRDefault="00E50233" w:rsidP="00E50233">
      <w:pPr>
        <w:spacing w:before="120" w:after="120"/>
        <w:jc w:val="center"/>
        <w:rPr>
          <w:lang w:val="en-US"/>
        </w:rPr>
      </w:pPr>
      <w:r w:rsidRPr="00E50233">
        <w:rPr>
          <w:b/>
        </w:rPr>
        <w:t>Table 8. Some performance metrics with and without power saving scheme</w:t>
      </w:r>
    </w:p>
    <w:p w14:paraId="1AE221F0" w14:textId="3931CC91" w:rsidR="00E50233" w:rsidRPr="00E50233" w:rsidRDefault="00E50233" w:rsidP="00E50233">
      <w:pPr>
        <w:spacing w:after="120"/>
        <w:rPr>
          <w:lang w:val="en-US"/>
        </w:rPr>
      </w:pPr>
      <w:r w:rsidRPr="00E50233">
        <w:rPr>
          <w:lang w:val="en-US"/>
        </w:rPr>
        <w:t>Table 7 shows the power consumption at various UE power states and the ratio of time devoted to the states for a simulation based on the assumptions in Table 6. Table 8 shows the evaluation results of the proposed performance metric.</w:t>
      </w:r>
      <w:r w:rsidR="00651346">
        <w:rPr>
          <w:lang w:val="en-US"/>
        </w:rPr>
        <w:t xml:space="preserve"> </w:t>
      </w:r>
      <w:r w:rsidRPr="00E50233">
        <w:rPr>
          <w:lang w:val="en-US"/>
        </w:rPr>
        <w:t xml:space="preserve">Some details for the simulation parameters are given below. </w:t>
      </w:r>
    </w:p>
    <w:p w14:paraId="703CB898" w14:textId="77777777" w:rsidR="00E50233" w:rsidRPr="00E50233" w:rsidRDefault="00E50233" w:rsidP="00E50233">
      <w:pPr>
        <w:pStyle w:val="ListParagraph"/>
        <w:numPr>
          <w:ilvl w:val="0"/>
          <w:numId w:val="13"/>
        </w:numPr>
        <w:spacing w:after="120"/>
        <w:ind w:left="567" w:hanging="283"/>
        <w:contextualSpacing/>
        <w:rPr>
          <w:lang w:val="en-US"/>
        </w:rPr>
      </w:pPr>
      <w:r w:rsidRPr="00E50233">
        <w:rPr>
          <w:lang w:val="en-US"/>
        </w:rPr>
        <w:t>Deployment scenario: Dense urban</w:t>
      </w:r>
    </w:p>
    <w:p w14:paraId="64829933" w14:textId="77777777" w:rsidR="00E50233" w:rsidRPr="00E50233" w:rsidRDefault="00E50233" w:rsidP="00E50233">
      <w:pPr>
        <w:pStyle w:val="ListParagraph"/>
        <w:numPr>
          <w:ilvl w:val="0"/>
          <w:numId w:val="13"/>
        </w:numPr>
        <w:spacing w:after="120"/>
        <w:ind w:left="567" w:hanging="283"/>
        <w:contextualSpacing/>
        <w:rPr>
          <w:lang w:val="en-US"/>
        </w:rPr>
      </w:pPr>
      <w:r w:rsidRPr="00E50233">
        <w:rPr>
          <w:lang w:val="en-US"/>
        </w:rPr>
        <w:t>Carrier frequency: FR1</w:t>
      </w:r>
    </w:p>
    <w:p w14:paraId="013C2EA5" w14:textId="77777777" w:rsidR="00E50233" w:rsidRPr="00E50233" w:rsidRDefault="00E50233" w:rsidP="00E50233">
      <w:pPr>
        <w:pStyle w:val="ListParagraph"/>
        <w:numPr>
          <w:ilvl w:val="0"/>
          <w:numId w:val="13"/>
        </w:numPr>
        <w:spacing w:after="120"/>
        <w:ind w:left="567" w:hanging="283"/>
        <w:contextualSpacing/>
        <w:rPr>
          <w:lang w:val="en-US"/>
        </w:rPr>
      </w:pPr>
      <w:r w:rsidRPr="00E50233">
        <w:rPr>
          <w:lang w:val="en-US"/>
        </w:rPr>
        <w:t>Aggregated system bandwidth: 100MHz</w:t>
      </w:r>
    </w:p>
    <w:p w14:paraId="7CD61FBE" w14:textId="77777777" w:rsidR="00E50233" w:rsidRPr="00E50233" w:rsidRDefault="00E50233" w:rsidP="00E50233">
      <w:pPr>
        <w:pStyle w:val="ListParagraph"/>
        <w:numPr>
          <w:ilvl w:val="0"/>
          <w:numId w:val="13"/>
        </w:numPr>
        <w:spacing w:after="120"/>
        <w:ind w:left="567" w:hanging="283"/>
        <w:contextualSpacing/>
        <w:rPr>
          <w:lang w:val="en-US"/>
        </w:rPr>
      </w:pPr>
      <w:r w:rsidRPr="00E50233">
        <w:rPr>
          <w:lang w:val="en-US"/>
        </w:rPr>
        <w:t xml:space="preserve">Simulation bandwidth: 100MHz. To reduce the simulation time, both the bandwidth and file size are scaled to 1/5 </w:t>
      </w:r>
    </w:p>
    <w:p w14:paraId="3D8CB7E2" w14:textId="77777777" w:rsidR="00E50233" w:rsidRPr="00E50233" w:rsidRDefault="00E50233" w:rsidP="00E50233">
      <w:pPr>
        <w:pStyle w:val="ListParagraph"/>
        <w:numPr>
          <w:ilvl w:val="0"/>
          <w:numId w:val="13"/>
        </w:numPr>
        <w:spacing w:after="120"/>
        <w:ind w:left="567" w:hanging="283"/>
        <w:contextualSpacing/>
        <w:rPr>
          <w:lang w:val="en-US"/>
        </w:rPr>
      </w:pPr>
      <w:r w:rsidRPr="00E50233">
        <w:rPr>
          <w:lang w:val="en-US"/>
        </w:rPr>
        <w:t>Number of UE antenna elements: 4</w:t>
      </w:r>
    </w:p>
    <w:p w14:paraId="5A7721DB" w14:textId="77777777" w:rsidR="00E50233" w:rsidRPr="00E50233" w:rsidRDefault="00E50233" w:rsidP="00E50233">
      <w:pPr>
        <w:pStyle w:val="ListParagraph"/>
        <w:numPr>
          <w:ilvl w:val="0"/>
          <w:numId w:val="13"/>
        </w:numPr>
        <w:spacing w:after="120"/>
        <w:ind w:left="567" w:hanging="283"/>
        <w:contextualSpacing/>
        <w:rPr>
          <w:lang w:val="en-US"/>
        </w:rPr>
      </w:pPr>
      <w:r w:rsidRPr="00E50233">
        <w:rPr>
          <w:lang w:val="en-US"/>
        </w:rPr>
        <w:t>Traffic model: Model 1</w:t>
      </w:r>
    </w:p>
    <w:p w14:paraId="275AB6B6" w14:textId="77777777" w:rsidR="00E50233" w:rsidRPr="00E50233" w:rsidRDefault="00E50233" w:rsidP="00E50233">
      <w:pPr>
        <w:pStyle w:val="ListParagraph"/>
        <w:numPr>
          <w:ilvl w:val="0"/>
          <w:numId w:val="13"/>
        </w:numPr>
        <w:spacing w:after="120"/>
        <w:ind w:left="567" w:hanging="283"/>
        <w:contextualSpacing/>
        <w:rPr>
          <w:lang w:val="en-US"/>
        </w:rPr>
      </w:pPr>
      <w:r w:rsidRPr="00E50233">
        <w:rPr>
          <w:lang w:val="en-US"/>
        </w:rPr>
        <w:t>Traffic load: 20%</w:t>
      </w:r>
    </w:p>
    <w:p w14:paraId="5E202A06" w14:textId="77777777" w:rsidR="00E50233" w:rsidRPr="00E50233" w:rsidRDefault="00E50233" w:rsidP="00E50233">
      <w:pPr>
        <w:pStyle w:val="ListParagraph"/>
        <w:numPr>
          <w:ilvl w:val="0"/>
          <w:numId w:val="13"/>
        </w:numPr>
        <w:spacing w:after="120"/>
        <w:ind w:left="567" w:hanging="283"/>
        <w:contextualSpacing/>
        <w:rPr>
          <w:lang w:val="en-US"/>
        </w:rPr>
      </w:pPr>
      <w:r w:rsidRPr="00E50233">
        <w:rPr>
          <w:lang w:val="en-US"/>
        </w:rPr>
        <w:t>Simulation duration: 10 sec</w:t>
      </w:r>
    </w:p>
    <w:p w14:paraId="12F91414" w14:textId="77777777" w:rsidR="00E50233" w:rsidRPr="00E50233" w:rsidRDefault="00E50233" w:rsidP="00E50233">
      <w:pPr>
        <w:spacing w:before="120" w:after="120"/>
        <w:rPr>
          <w:lang w:val="en-US"/>
        </w:rPr>
      </w:pPr>
      <w:r w:rsidRPr="00E50233">
        <w:rPr>
          <w:lang w:val="en-US"/>
        </w:rPr>
        <w:t>Based on the simulation results, the number of successfully received information bits per UE is 3.38e7 bits. The energy per bit based on the evaluation is</w:t>
      </w:r>
    </w:p>
    <w:p w14:paraId="78840C51" w14:textId="649C60BF" w:rsidR="00E50233" w:rsidRPr="00E50233" w:rsidRDefault="009C15D1" w:rsidP="00E50233">
      <w:pPr>
        <w:spacing w:before="120" w:after="120"/>
        <w:jc w:val="center"/>
        <w:rPr>
          <w:lang w:val="en-US"/>
        </w:rPr>
      </w:pPr>
      <w:r>
        <w:rPr>
          <w:lang w:val="en-US"/>
        </w:rPr>
        <w:t>19</w:t>
      </w:r>
      <w:r w:rsidR="00E50233" w:rsidRPr="00E50233">
        <w:rPr>
          <w:lang w:val="en-US"/>
        </w:rPr>
        <w:t>.7</w:t>
      </w:r>
      <w:r>
        <w:rPr>
          <w:lang w:val="en-US"/>
        </w:rPr>
        <w:t>4 * 10 sec / 3.38e7 bits = 5.</w:t>
      </w:r>
      <w:r w:rsidR="00E50233" w:rsidRPr="00E50233">
        <w:rPr>
          <w:lang w:val="en-US"/>
        </w:rPr>
        <w:t>8</w:t>
      </w:r>
      <w:r>
        <w:rPr>
          <w:lang w:val="en-US"/>
        </w:rPr>
        <w:t>4</w:t>
      </w:r>
      <w:r w:rsidR="00E50233" w:rsidRPr="00E50233">
        <w:rPr>
          <w:lang w:val="en-US"/>
        </w:rPr>
        <w:t>e-6 energy_unit/bit</w:t>
      </w:r>
    </w:p>
    <w:p w14:paraId="7CD98372" w14:textId="616FCA24" w:rsidR="00E50233" w:rsidRPr="00E50233" w:rsidRDefault="00E50233" w:rsidP="00E177D0">
      <w:pPr>
        <w:pStyle w:val="Heading2"/>
      </w:pPr>
      <w:r w:rsidRPr="00E50233">
        <w:t>Link level simulation</w:t>
      </w:r>
      <w:r w:rsidR="00A16BE6">
        <w:t>s</w:t>
      </w:r>
    </w:p>
    <w:p w14:paraId="3F94AEB7" w14:textId="77777777" w:rsidR="00E50233" w:rsidRPr="00E50233" w:rsidRDefault="00E50233" w:rsidP="00E50233">
      <w:pPr>
        <w:spacing w:before="120"/>
      </w:pPr>
      <w:r w:rsidRPr="00E50233">
        <w:t>The objective of this study item includes studying the power saving signal/channel/procedure for triggering adaptation of UE power consumption characteristics. This involves the following metrics for the power saving signal/channel/procedure to be evaluated by the link level simulations.</w:t>
      </w:r>
    </w:p>
    <w:p w14:paraId="45FF7786" w14:textId="79158158" w:rsidR="00E50233" w:rsidRPr="00E50233" w:rsidRDefault="00E50233" w:rsidP="00E50233">
      <w:pPr>
        <w:pStyle w:val="BodyText"/>
        <w:widowControl w:val="0"/>
        <w:numPr>
          <w:ilvl w:val="0"/>
          <w:numId w:val="11"/>
        </w:numPr>
        <w:overflowPunct w:val="0"/>
        <w:autoSpaceDE w:val="0"/>
        <w:autoSpaceDN w:val="0"/>
        <w:adjustRightInd w:val="0"/>
        <w:spacing w:after="60"/>
        <w:ind w:left="567" w:hanging="283"/>
        <w:jc w:val="both"/>
        <w:textAlignment w:val="baseline"/>
        <w:rPr>
          <w:szCs w:val="22"/>
          <w:lang w:eastAsia="zh-CN"/>
        </w:rPr>
      </w:pPr>
      <w:r w:rsidRPr="00E50233">
        <w:rPr>
          <w:szCs w:val="22"/>
          <w:lang w:eastAsia="zh-CN"/>
        </w:rPr>
        <w:t>Receiver sensitivities and coverage area</w:t>
      </w:r>
      <w:r w:rsidR="00651346">
        <w:rPr>
          <w:szCs w:val="22"/>
          <w:lang w:eastAsia="zh-CN"/>
        </w:rPr>
        <w:t xml:space="preserve"> </w:t>
      </w:r>
    </w:p>
    <w:p w14:paraId="74992FBC" w14:textId="77777777" w:rsidR="00E50233" w:rsidRPr="00E50233" w:rsidRDefault="00E50233" w:rsidP="00E50233">
      <w:pPr>
        <w:pStyle w:val="BodyText"/>
        <w:widowControl w:val="0"/>
        <w:numPr>
          <w:ilvl w:val="0"/>
          <w:numId w:val="11"/>
        </w:numPr>
        <w:overflowPunct w:val="0"/>
        <w:autoSpaceDE w:val="0"/>
        <w:autoSpaceDN w:val="0"/>
        <w:adjustRightInd w:val="0"/>
        <w:spacing w:after="60"/>
        <w:ind w:left="567" w:hanging="283"/>
        <w:jc w:val="both"/>
        <w:textAlignment w:val="baseline"/>
        <w:rPr>
          <w:szCs w:val="22"/>
          <w:lang w:eastAsia="zh-CN"/>
        </w:rPr>
      </w:pPr>
      <w:r w:rsidRPr="00E50233">
        <w:rPr>
          <w:szCs w:val="22"/>
          <w:lang w:eastAsia="zh-CN"/>
        </w:rPr>
        <w:t>False alarm and missed detection rate</w:t>
      </w:r>
    </w:p>
    <w:p w14:paraId="33C93A41" w14:textId="49101184" w:rsidR="00E50233" w:rsidRPr="00E50233" w:rsidRDefault="00E50233" w:rsidP="00651346">
      <w:pPr>
        <w:pStyle w:val="BodyText"/>
        <w:widowControl w:val="0"/>
        <w:numPr>
          <w:ilvl w:val="0"/>
          <w:numId w:val="11"/>
        </w:numPr>
        <w:overflowPunct w:val="0"/>
        <w:autoSpaceDE w:val="0"/>
        <w:autoSpaceDN w:val="0"/>
        <w:adjustRightInd w:val="0"/>
        <w:spacing w:after="120"/>
        <w:ind w:left="567" w:hanging="283"/>
        <w:jc w:val="both"/>
        <w:textAlignment w:val="baseline"/>
        <w:rPr>
          <w:i/>
          <w:szCs w:val="22"/>
          <w:lang w:eastAsia="zh-CN"/>
        </w:rPr>
      </w:pPr>
      <w:r w:rsidRPr="00E50233">
        <w:rPr>
          <w:szCs w:val="22"/>
          <w:lang w:eastAsia="zh-CN"/>
        </w:rPr>
        <w:t>Radio resource configured</w:t>
      </w:r>
    </w:p>
    <w:p w14:paraId="02A3AB8A" w14:textId="34773C56" w:rsidR="00384510" w:rsidRPr="00651346" w:rsidRDefault="00651346" w:rsidP="005D6018">
      <w:r w:rsidRPr="00651346">
        <w:t xml:space="preserve">The </w:t>
      </w:r>
      <w:r>
        <w:t xml:space="preserve">link level </w:t>
      </w:r>
      <w:r w:rsidRPr="00651346">
        <w:t xml:space="preserve">simulation assumptions </w:t>
      </w:r>
      <w:r>
        <w:t xml:space="preserve">can use the assumptions provided in TR 38.802 as reference. </w:t>
      </w:r>
    </w:p>
    <w:p w14:paraId="73FA25F9" w14:textId="6F5FB62F" w:rsidR="002D44AF" w:rsidRDefault="002D44AF" w:rsidP="002D44AF">
      <w:pPr>
        <w:pStyle w:val="Heading1"/>
        <w:rPr>
          <w:color w:val="000000"/>
        </w:rPr>
      </w:pPr>
      <w:r w:rsidRPr="00180817">
        <w:rPr>
          <w:rFonts w:hint="eastAsia"/>
          <w:color w:val="000000"/>
        </w:rPr>
        <w:lastRenderedPageBreak/>
        <w:t>Conclusion</w:t>
      </w:r>
      <w:r w:rsidR="00B422C8">
        <w:rPr>
          <w:color w:val="000000"/>
        </w:rPr>
        <w:t>s</w:t>
      </w:r>
    </w:p>
    <w:p w14:paraId="47EA1B1A" w14:textId="63A19B11" w:rsidR="004A4CBB" w:rsidRDefault="004A4CBB" w:rsidP="004A4CBB">
      <w:r>
        <w:t>The model presented here defines a simple set of power states for NR and LTE UE modems, and a methodology for assigning power and energy values to those states depending on the network configuration.  It is undoubtedly too simple to give accurate estimates of UE power consumption in all scenarios, and further work is needed to reach agreement on the values of the reference parameters.</w:t>
      </w:r>
    </w:p>
    <w:p w14:paraId="3F1C4674" w14:textId="7486891D" w:rsidR="00195994" w:rsidRDefault="004A4CBB" w:rsidP="0000414E">
      <w:pPr>
        <w:sectPr w:rsidR="00195994" w:rsidSect="00110AF0">
          <w:footnotePr>
            <w:numRestart w:val="eachSect"/>
          </w:footnotePr>
          <w:pgSz w:w="11907" w:h="16840" w:code="9"/>
          <w:pgMar w:top="720" w:right="720" w:bottom="720" w:left="720" w:header="850" w:footer="340" w:gutter="0"/>
          <w:cols w:space="720"/>
          <w:formProt w:val="0"/>
          <w:docGrid w:linePitch="272"/>
        </w:sectPr>
      </w:pPr>
      <w:r>
        <w:t xml:space="preserve">However, we believe that this model </w:t>
      </w:r>
      <w:r w:rsidR="00C87796">
        <w:t>embodies</w:t>
      </w:r>
      <w:r>
        <w:t xml:space="preserve"> the main characteristics of UE behaviour under different network configurations, and can assist discussion of different power saving techniques in the forthcoming study item</w:t>
      </w:r>
      <w:r w:rsidR="00C87796">
        <w:t>.</w:t>
      </w:r>
    </w:p>
    <w:p w14:paraId="12822C5A" w14:textId="3B1DC7AE" w:rsidR="0000414E" w:rsidRDefault="00651346" w:rsidP="00651346">
      <w:pPr>
        <w:spacing w:after="60"/>
      </w:pPr>
      <w:r>
        <w:t>Regarding system simulations, it is proposed d</w:t>
      </w:r>
      <w:r w:rsidRPr="00651346">
        <w:t xml:space="preserve">eployment scenario with </w:t>
      </w:r>
      <w:r>
        <w:t>dense urban</w:t>
      </w:r>
      <w:r w:rsidRPr="00651346">
        <w:t xml:space="preserve"> for eMBB and FR1 is prioritized</w:t>
      </w:r>
      <w:r>
        <w:t xml:space="preserve">. </w:t>
      </w:r>
      <w:r w:rsidRPr="00E50233">
        <w:t xml:space="preserve">Simulations on </w:t>
      </w:r>
      <w:r>
        <w:t xml:space="preserve">indoor hotspot and FR2 can be </w:t>
      </w:r>
      <w:r w:rsidRPr="00E50233">
        <w:t>done on per-need basis if it is important to highlight certain problem areas.</w:t>
      </w:r>
      <w:r>
        <w:t xml:space="preserve"> Parameter assumptions and metrics for system/link simulations are also provided and discussed in the paper. </w:t>
      </w:r>
    </w:p>
    <w:p w14:paraId="0BD95AC5" w14:textId="18999AFC" w:rsidR="00195994" w:rsidRPr="004653CD" w:rsidRDefault="00195994" w:rsidP="004653CD">
      <w:pPr>
        <w:pStyle w:val="Appendix1"/>
      </w:pPr>
      <w:bookmarkStart w:id="9" w:name="_Ref525740412"/>
      <w:r w:rsidRPr="004653CD">
        <w:t>: Background Activity Tasks</w:t>
      </w:r>
      <w:bookmarkEnd w:id="9"/>
    </w:p>
    <w:p w14:paraId="26963035" w14:textId="77777777" w:rsidR="00384510" w:rsidRDefault="00195994" w:rsidP="00384510">
      <w:r>
        <w:t>Given the high flexibility of the NR network configuration, it would be impossible to take in account all possible network deployment scenarios. But for the purpose of the analysis, a fundamental number of tasks necessary for normal functioning of the system need to be taken in account. In the following, we propose to take in account the following tasks for the purpose of the C-DRX processing timeline analysis.</w:t>
      </w:r>
    </w:p>
    <w:p w14:paraId="29D50C95" w14:textId="6AC42D4E" w:rsidR="00195994" w:rsidRPr="00E177D0" w:rsidRDefault="00195994" w:rsidP="00E177D0">
      <w:pPr>
        <w:pStyle w:val="Appendix2"/>
      </w:pPr>
      <w:r w:rsidRPr="00E177D0">
        <w:t>Synchronisation/Tracking</w:t>
      </w:r>
    </w:p>
    <w:p w14:paraId="6D507AFB" w14:textId="77777777" w:rsidR="00195994" w:rsidRDefault="00195994" w:rsidP="00195994">
      <w:r>
        <w:t>UE need to maintain synchronisation and track the channel properties. The synchronisation/tracking is performed using the SSB and the Tracking Reference Signal (TRS). Synchronisation/Tracking would need to be performed every DRX cycle in case of a long enough DRX cycle (DRX ≥40ms).</w:t>
      </w:r>
    </w:p>
    <w:p w14:paraId="438ADAA2" w14:textId="77777777" w:rsidR="00195994" w:rsidRPr="00E177D0" w:rsidRDefault="00195994" w:rsidP="00E177D0">
      <w:pPr>
        <w:pStyle w:val="Appendix2"/>
      </w:pPr>
      <w:r w:rsidRPr="00E177D0">
        <w:t>RRM Measurement</w:t>
      </w:r>
    </w:p>
    <w:p w14:paraId="40F23E9C" w14:textId="77777777" w:rsidR="00195994" w:rsidRPr="00B70D25" w:rsidRDefault="00195994" w:rsidP="00195994">
      <w:r>
        <w:t>RRM measurement is required to support mobility and is based on the SMTC (SSB Measurement Timing Configuration). The requirement on the RRM measurement periodicity depends on a number of parameters [TS 38.133] such as the DRX length, the SMTC period, measurement gap,… For simplicity, we can assume that the RRM is performed every DRX.</w:t>
      </w:r>
    </w:p>
    <w:p w14:paraId="2858C4A2" w14:textId="77777777" w:rsidR="00195994" w:rsidRPr="00E177D0" w:rsidRDefault="00195994" w:rsidP="00E177D0">
      <w:pPr>
        <w:pStyle w:val="Appendix2"/>
      </w:pPr>
      <w:r w:rsidRPr="00E177D0">
        <w:t>CSI-RS Acquisition/Processing</w:t>
      </w:r>
    </w:p>
    <w:p w14:paraId="707C4C25" w14:textId="77777777" w:rsidR="00195994" w:rsidRDefault="00195994" w:rsidP="00195994">
      <w:r>
        <w:t>CSI-RS need to be acquired and processed for the purpose of Beam Management (BM) and CSI reporting. Therefore, there should be in principle at least two CSI-RS sets used for each of the tasks of BM and CSI-reporting. For simplicity of the analysis we can assume that the CSI-RS configuration is periodic and transmitted every DRX.</w:t>
      </w:r>
    </w:p>
    <w:p w14:paraId="6B822AB7" w14:textId="77777777" w:rsidR="00195994" w:rsidRPr="00E177D0" w:rsidRDefault="00195994" w:rsidP="00E177D0">
      <w:pPr>
        <w:pStyle w:val="Appendix2"/>
      </w:pPr>
      <w:r w:rsidRPr="00E177D0">
        <w:t>BM/CSI reporting using PUCCH</w:t>
      </w:r>
    </w:p>
    <w:p w14:paraId="7BAD914F" w14:textId="77777777" w:rsidR="00195994" w:rsidRPr="00492AF5" w:rsidRDefault="00195994" w:rsidP="00195994">
      <w:r>
        <w:t>Both the BM report and the CSI report are needed for maintaining a good connection between the gNodeB and the UE. The BM report is needed to optimize the beam usage and avoid beam/link failure, while the CSI report is required in order to avoid PDSCH/PDCCH decoding failures and improve network efficiency. In order to provide the Network with up-to-date BM and CSI information, both the CSI acquisition and the BM/CSI reporting are to be performed at the start of DRX OnDuration. Therefore we can assume that the BM/CSI-RS reporting is periodic and transmitted every DRX using the PUCCH.</w:t>
      </w:r>
    </w:p>
    <w:p w14:paraId="4CAC7404" w14:textId="77777777" w:rsidR="00195994" w:rsidRPr="00E177D0" w:rsidRDefault="00195994" w:rsidP="00E177D0">
      <w:pPr>
        <w:pStyle w:val="Appendix2"/>
      </w:pPr>
      <w:r w:rsidRPr="00E177D0">
        <w:t>SRS Transmission</w:t>
      </w:r>
    </w:p>
    <w:p w14:paraId="0EEBA216" w14:textId="77777777" w:rsidR="00195994" w:rsidRPr="00492AF5" w:rsidRDefault="00195994" w:rsidP="00195994">
      <w:r>
        <w:t>Similar to the CSI-RS on the DL, in the UL the SRS is used to allow the network to measure the CSI, perform beam management on the UL and adapt the power control loop.  For the analysis, we can assume that the SRS configuration is periodic and transmitted every DRX.</w:t>
      </w:r>
    </w:p>
    <w:p w14:paraId="00B5D74D" w14:textId="198F67D6" w:rsidR="00195994" w:rsidRPr="004653CD" w:rsidRDefault="00195994" w:rsidP="004653CD">
      <w:pPr>
        <w:pStyle w:val="Appendix1"/>
      </w:pPr>
      <w:bookmarkStart w:id="10" w:name="_Ref525740444"/>
      <w:r w:rsidRPr="004653CD">
        <w:t>: Background Activity and Processing Timeline</w:t>
      </w:r>
      <w:bookmarkEnd w:id="10"/>
    </w:p>
    <w:p w14:paraId="5B114604" w14:textId="77777777" w:rsidR="00195994" w:rsidRDefault="00195994" w:rsidP="00195994">
      <w:r>
        <w:fldChar w:fldCharType="begin"/>
      </w:r>
      <w:r>
        <w:instrText xml:space="preserve"> REF _Ref525656729 \h </w:instrText>
      </w:r>
      <w:r>
        <w:fldChar w:fldCharType="separate"/>
      </w:r>
      <w:r w:rsidR="00A10B3C">
        <w:t xml:space="preserve">Figure </w:t>
      </w:r>
      <w:r w:rsidR="00A10B3C">
        <w:rPr>
          <w:noProof/>
        </w:rPr>
        <w:t>2</w:t>
      </w:r>
      <w:r>
        <w:fldChar w:fldCharType="end"/>
      </w:r>
      <w:r>
        <w:t xml:space="preserve"> illustrates the processing timeline including the background activity. Each of the SSB/TRS/RRM occasions are assumed to be separate. However depending on the network configuration these tasks can use occasions which may overlap.</w:t>
      </w:r>
    </w:p>
    <w:p w14:paraId="3B54B385" w14:textId="77777777" w:rsidR="00195994" w:rsidRDefault="00195994" w:rsidP="00195994">
      <w:r w:rsidRPr="005B23F2">
        <w:rPr>
          <w:noProof/>
          <w:lang w:val="en-US" w:eastAsia="zh-CN"/>
        </w:rPr>
        <w:lastRenderedPageBreak/>
        <w:drawing>
          <wp:inline distT="0" distB="0" distL="0" distR="0" wp14:anchorId="3F830901" wp14:editId="20FD4894">
            <wp:extent cx="6646545" cy="5876024"/>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6545" cy="5876024"/>
                    </a:xfrm>
                    <a:prstGeom prst="rect">
                      <a:avLst/>
                    </a:prstGeom>
                    <a:noFill/>
                    <a:ln>
                      <a:noFill/>
                    </a:ln>
                  </pic:spPr>
                </pic:pic>
              </a:graphicData>
            </a:graphic>
          </wp:inline>
        </w:drawing>
      </w:r>
    </w:p>
    <w:p w14:paraId="3B77B814" w14:textId="77777777" w:rsidR="00195994" w:rsidRDefault="00195994" w:rsidP="00195994">
      <w:pPr>
        <w:pStyle w:val="Caption"/>
        <w:jc w:val="center"/>
      </w:pPr>
      <w:bookmarkStart w:id="11" w:name="_Ref525656729"/>
      <w:r>
        <w:t xml:space="preserve">Figure </w:t>
      </w:r>
      <w:r w:rsidR="009C15D1">
        <w:fldChar w:fldCharType="begin"/>
      </w:r>
      <w:r w:rsidR="009C15D1">
        <w:instrText xml:space="preserve"> SEQ Figure \* ARABIC </w:instrText>
      </w:r>
      <w:r w:rsidR="009C15D1">
        <w:fldChar w:fldCharType="separate"/>
      </w:r>
      <w:r w:rsidR="00A10B3C">
        <w:rPr>
          <w:noProof/>
        </w:rPr>
        <w:t>2</w:t>
      </w:r>
      <w:r w:rsidR="009C15D1">
        <w:rPr>
          <w:noProof/>
        </w:rPr>
        <w:fldChar w:fldCharType="end"/>
      </w:r>
      <w:bookmarkEnd w:id="11"/>
      <w:r>
        <w:t xml:space="preserve"> - Processing Timeline including the Background activity.</w:t>
      </w:r>
    </w:p>
    <w:p w14:paraId="7ADDAB08" w14:textId="77777777" w:rsidR="00195994" w:rsidRDefault="00195994" w:rsidP="00195994"/>
    <w:p w14:paraId="24F754F5" w14:textId="32E09CEF" w:rsidR="00195994" w:rsidRDefault="00195994" w:rsidP="00195994">
      <w:r>
        <w:t>For i</w:t>
      </w:r>
      <w:r w:rsidR="0083104A">
        <w:t>l</w:t>
      </w:r>
      <w:r>
        <w:t>lustration we assume an OnDuration of about 16slots (~8ms @SCS=30KHz), the BA outside the OnDuration requires an aggregate duration of a similar order (~5ms-10ms) for synchronisation/tracking/RRM. Therefore in PDCCH only state, where the UE receives/transmits no data, the power consumed by the BA tasks outside of the OnDuration is of the same order as the power consumed during the OnDuration in the illustrated setting.</w:t>
      </w:r>
    </w:p>
    <w:p w14:paraId="40B795C2" w14:textId="77777777" w:rsidR="00195994" w:rsidRDefault="00195994" w:rsidP="00195994">
      <w:r>
        <w:t xml:space="preserve">As shown in </w:t>
      </w:r>
      <w:r>
        <w:fldChar w:fldCharType="begin"/>
      </w:r>
      <w:r>
        <w:instrText xml:space="preserve"> REF _Ref525656729 \h </w:instrText>
      </w:r>
      <w:r>
        <w:fldChar w:fldCharType="separate"/>
      </w:r>
      <w:r w:rsidR="00A10B3C">
        <w:t xml:space="preserve">Figure </w:t>
      </w:r>
      <w:r w:rsidR="00A10B3C">
        <w:rPr>
          <w:noProof/>
        </w:rPr>
        <w:t>2</w:t>
      </w:r>
      <w:r>
        <w:fldChar w:fldCharType="end"/>
      </w:r>
      <w:r>
        <w:t xml:space="preserve"> the BA during the OnDuration will take around half the OnDuration time (~4ms). Given that the UE is already active in PDCCH-Only mode, therefore the additional power consumption due to the BA during the OnDuration is relatively small.</w:t>
      </w:r>
    </w:p>
    <w:p w14:paraId="40B7E544" w14:textId="6CBEF075" w:rsidR="00195994" w:rsidRDefault="00195994" w:rsidP="00195994">
      <w:r>
        <w:t>However, it should be stressed that the BA tasks during the OnDuration need to be configured to maintain connection and good operational conditions, there will be a limit to the reduction of the OnDuration that can be achieved and the BA needs to be accounted for in the evaluation of the power consumption merits of different proposals.</w:t>
      </w:r>
    </w:p>
    <w:p w14:paraId="5E8FC614" w14:textId="77777777" w:rsidR="002D44AF" w:rsidRDefault="002D44AF" w:rsidP="005E009C">
      <w:pPr>
        <w:pStyle w:val="Heading1"/>
        <w:numPr>
          <w:ilvl w:val="0"/>
          <w:numId w:val="0"/>
        </w:numPr>
        <w:ind w:left="432" w:hanging="432"/>
        <w:rPr>
          <w:lang w:val="en-US" w:eastAsia="zh-TW"/>
        </w:rPr>
      </w:pPr>
      <w:r w:rsidRPr="00233A56">
        <w:rPr>
          <w:rFonts w:hint="eastAsia"/>
          <w:lang w:val="en-US" w:eastAsia="zh-TW"/>
        </w:rPr>
        <w:t>References</w:t>
      </w:r>
    </w:p>
    <w:p w14:paraId="4CAEDA96" w14:textId="58E70CC9" w:rsidR="00AE72FE" w:rsidRDefault="008E5F9B" w:rsidP="009C3D08">
      <w:pPr>
        <w:pStyle w:val="ListParagraph"/>
        <w:numPr>
          <w:ilvl w:val="0"/>
          <w:numId w:val="2"/>
        </w:numPr>
        <w:rPr>
          <w:szCs w:val="24"/>
        </w:rPr>
      </w:pPr>
      <w:bookmarkStart w:id="12" w:name="_Ref487442692"/>
      <w:r w:rsidRPr="00784952">
        <w:rPr>
          <w:szCs w:val="24"/>
        </w:rPr>
        <w:t>R</w:t>
      </w:r>
      <w:r w:rsidR="00DC3E7B" w:rsidRPr="00784952">
        <w:rPr>
          <w:szCs w:val="24"/>
        </w:rPr>
        <w:t>P</w:t>
      </w:r>
      <w:r w:rsidRPr="00784952">
        <w:rPr>
          <w:szCs w:val="24"/>
        </w:rPr>
        <w:t>-1</w:t>
      </w:r>
      <w:r w:rsidR="00DC3E7B" w:rsidRPr="00784952">
        <w:rPr>
          <w:szCs w:val="24"/>
        </w:rPr>
        <w:t>81432</w:t>
      </w:r>
      <w:r w:rsidRPr="00784952">
        <w:rPr>
          <w:b/>
          <w:szCs w:val="24"/>
        </w:rPr>
        <w:t xml:space="preserve"> </w:t>
      </w:r>
      <w:r w:rsidRPr="00784952">
        <w:rPr>
          <w:szCs w:val="24"/>
        </w:rPr>
        <w:t>“</w:t>
      </w:r>
      <w:r w:rsidR="00DC3E7B" w:rsidRPr="00784952">
        <w:rPr>
          <w:szCs w:val="24"/>
        </w:rPr>
        <w:t xml:space="preserve">Study on </w:t>
      </w:r>
      <w:r w:rsidRPr="00DC3E7B">
        <w:t>UE</w:t>
      </w:r>
      <w:r w:rsidRPr="008E5F9B">
        <w:t xml:space="preserve"> Power </w:t>
      </w:r>
      <w:r w:rsidR="00DC3E7B">
        <w:t>Saving in NR</w:t>
      </w:r>
      <w:r w:rsidRPr="00784952">
        <w:rPr>
          <w:szCs w:val="24"/>
        </w:rPr>
        <w:t>” RAN</w:t>
      </w:r>
      <w:r w:rsidR="00DC3E7B" w:rsidRPr="00784952">
        <w:rPr>
          <w:szCs w:val="24"/>
        </w:rPr>
        <w:t xml:space="preserve"> </w:t>
      </w:r>
      <w:r w:rsidRPr="00784952">
        <w:rPr>
          <w:szCs w:val="24"/>
        </w:rPr>
        <w:t>#8</w:t>
      </w:r>
      <w:r w:rsidR="00DC3E7B" w:rsidRPr="00784952">
        <w:rPr>
          <w:szCs w:val="24"/>
        </w:rPr>
        <w:t>0</w:t>
      </w:r>
      <w:r w:rsidRPr="00784952">
        <w:rPr>
          <w:szCs w:val="24"/>
        </w:rPr>
        <w:t xml:space="preserve">, </w:t>
      </w:r>
      <w:r w:rsidR="00DC3E7B" w:rsidRPr="00784952">
        <w:rPr>
          <w:szCs w:val="24"/>
        </w:rPr>
        <w:t>CATT, CMCC, Vivo, CATR, Qualcomm, Mediatek</w:t>
      </w:r>
      <w:bookmarkEnd w:id="12"/>
    </w:p>
    <w:p w14:paraId="410A3B29" w14:textId="19E7A86B" w:rsidR="003409B7" w:rsidRPr="003409B7" w:rsidRDefault="003409B7" w:rsidP="009C3D08">
      <w:pPr>
        <w:pStyle w:val="ListParagraph"/>
        <w:numPr>
          <w:ilvl w:val="0"/>
          <w:numId w:val="2"/>
        </w:numPr>
        <w:rPr>
          <w:szCs w:val="24"/>
        </w:rPr>
      </w:pPr>
      <w:bookmarkStart w:id="13" w:name="_Ref525042504"/>
      <w:r w:rsidRPr="00784952">
        <w:rPr>
          <w:rFonts w:eastAsia="MS Mincho" w:cs="Arial"/>
          <w:bCs/>
          <w:szCs w:val="24"/>
          <w:lang w:val="en-US"/>
        </w:rPr>
        <w:t>R1-1808278 “</w:t>
      </w:r>
      <w:r w:rsidRPr="00784952">
        <w:rPr>
          <w:rFonts w:cs="Arial"/>
          <w:bCs/>
          <w:szCs w:val="24"/>
          <w:lang w:val="en-US" w:eastAsia="zh-TW"/>
        </w:rPr>
        <w:t>Modelling power consumption in NR modems” RAN1#94 Mediatek</w:t>
      </w:r>
      <w:bookmarkEnd w:id="13"/>
    </w:p>
    <w:p w14:paraId="42A017A4" w14:textId="2E604BD0" w:rsidR="0040683D" w:rsidRDefault="00036CAD" w:rsidP="009C3D08">
      <w:pPr>
        <w:pStyle w:val="ListParagraph"/>
        <w:numPr>
          <w:ilvl w:val="0"/>
          <w:numId w:val="2"/>
        </w:numPr>
        <w:rPr>
          <w:szCs w:val="24"/>
        </w:rPr>
      </w:pPr>
      <w:bookmarkStart w:id="14" w:name="_Ref519864543"/>
      <w:r>
        <w:rPr>
          <w:szCs w:val="24"/>
        </w:rPr>
        <w:t>R1-1</w:t>
      </w:r>
      <w:r w:rsidR="00870260">
        <w:rPr>
          <w:szCs w:val="24"/>
        </w:rPr>
        <w:t>804962</w:t>
      </w:r>
      <w:r>
        <w:rPr>
          <w:szCs w:val="24"/>
        </w:rPr>
        <w:t xml:space="preserve"> “</w:t>
      </w:r>
      <w:r w:rsidR="00870260">
        <w:rPr>
          <w:szCs w:val="24"/>
        </w:rPr>
        <w:t>Views on</w:t>
      </w:r>
      <w:r>
        <w:rPr>
          <w:szCs w:val="24"/>
        </w:rPr>
        <w:t xml:space="preserve"> UE power </w:t>
      </w:r>
      <w:r w:rsidR="00870260">
        <w:rPr>
          <w:szCs w:val="24"/>
        </w:rPr>
        <w:t>saving</w:t>
      </w:r>
      <w:r>
        <w:rPr>
          <w:szCs w:val="24"/>
        </w:rPr>
        <w:t>” RAN1#</w:t>
      </w:r>
      <w:r w:rsidR="00870260">
        <w:rPr>
          <w:szCs w:val="24"/>
        </w:rPr>
        <w:t>94</w:t>
      </w:r>
      <w:r>
        <w:rPr>
          <w:szCs w:val="24"/>
        </w:rPr>
        <w:t xml:space="preserve"> Qualcomm</w:t>
      </w:r>
      <w:bookmarkEnd w:id="14"/>
    </w:p>
    <w:p w14:paraId="5705133E" w14:textId="092C5119" w:rsidR="00384510" w:rsidRDefault="00384510" w:rsidP="00384510">
      <w:pPr>
        <w:pStyle w:val="ListParagraph"/>
        <w:numPr>
          <w:ilvl w:val="0"/>
          <w:numId w:val="2"/>
        </w:numPr>
        <w:spacing w:after="60"/>
        <w:jc w:val="both"/>
        <w:rPr>
          <w:sz w:val="22"/>
          <w:lang w:eastAsia="ko-KR"/>
        </w:rPr>
      </w:pPr>
      <w:r>
        <w:rPr>
          <w:sz w:val="22"/>
          <w:lang w:eastAsia="ko-KR"/>
        </w:rPr>
        <w:lastRenderedPageBreak/>
        <w:t>R1-18</w:t>
      </w:r>
      <w:r w:rsidR="00195D81">
        <w:rPr>
          <w:sz w:val="22"/>
          <w:lang w:eastAsia="ko-KR"/>
        </w:rPr>
        <w:t>10448</w:t>
      </w:r>
      <w:r>
        <w:rPr>
          <w:sz w:val="22"/>
          <w:lang w:eastAsia="ko-KR"/>
        </w:rPr>
        <w:t>, “</w:t>
      </w:r>
      <w:r w:rsidRPr="00150076">
        <w:rPr>
          <w:sz w:val="22"/>
          <w:lang w:eastAsia="ko-KR"/>
        </w:rPr>
        <w:t>UE adaptation to the traffic and UE power consumption characteristics</w:t>
      </w:r>
      <w:r>
        <w:rPr>
          <w:sz w:val="22"/>
          <w:lang w:eastAsia="ko-KR"/>
        </w:rPr>
        <w:t>,” MediaTek Inc, RAN1 #94bis.</w:t>
      </w:r>
    </w:p>
    <w:p w14:paraId="727A4063" w14:textId="3110E4E9" w:rsidR="00384510" w:rsidRPr="00384510" w:rsidRDefault="00384510" w:rsidP="00384510">
      <w:pPr>
        <w:pStyle w:val="ListParagraph"/>
        <w:numPr>
          <w:ilvl w:val="0"/>
          <w:numId w:val="2"/>
        </w:numPr>
        <w:spacing w:after="60"/>
        <w:jc w:val="both"/>
        <w:rPr>
          <w:sz w:val="22"/>
          <w:lang w:eastAsia="ko-KR"/>
        </w:rPr>
      </w:pPr>
      <w:r w:rsidRPr="00EC55E8">
        <w:rPr>
          <w:sz w:val="22"/>
          <w:lang w:eastAsia="ko-KR"/>
        </w:rPr>
        <w:t>3GPP TR 38.802, Study</w:t>
      </w:r>
      <w:r>
        <w:rPr>
          <w:sz w:val="22"/>
          <w:lang w:eastAsia="ko-KR"/>
        </w:rPr>
        <w:t xml:space="preserve"> on New Radio Access Technology</w:t>
      </w:r>
      <w:r w:rsidRPr="00EC55E8">
        <w:rPr>
          <w:sz w:val="22"/>
          <w:lang w:eastAsia="ko-KR"/>
        </w:rPr>
        <w:t xml:space="preserve"> </w:t>
      </w:r>
      <w:r>
        <w:rPr>
          <w:sz w:val="22"/>
          <w:lang w:eastAsia="ko-KR"/>
        </w:rPr>
        <w:t xml:space="preserve">– </w:t>
      </w:r>
      <w:r w:rsidRPr="00EC55E8">
        <w:rPr>
          <w:sz w:val="22"/>
          <w:lang w:eastAsia="ko-KR"/>
        </w:rPr>
        <w:t>Physical Layer Aspects.</w:t>
      </w:r>
    </w:p>
    <w:sectPr w:rsidR="00384510" w:rsidRPr="00384510"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956D2" w14:textId="77777777" w:rsidR="00175B60" w:rsidRDefault="00175B60">
      <w:r>
        <w:separator/>
      </w:r>
    </w:p>
  </w:endnote>
  <w:endnote w:type="continuationSeparator" w:id="0">
    <w:p w14:paraId="69255D3A" w14:textId="77777777" w:rsidR="00175B60" w:rsidRDefault="0017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D9509" w14:textId="77777777" w:rsidR="00175B60" w:rsidRDefault="00175B60">
      <w:r>
        <w:separator/>
      </w:r>
    </w:p>
  </w:footnote>
  <w:footnote w:type="continuationSeparator" w:id="0">
    <w:p w14:paraId="22024DCB" w14:textId="77777777" w:rsidR="00175B60" w:rsidRDefault="00175B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0" w15:restartNumberingAfterBreak="0">
    <w:nsid w:val="466A1BC7"/>
    <w:multiLevelType w:val="multilevel"/>
    <w:tmpl w:val="939897F4"/>
    <w:lvl w:ilvl="0">
      <w:start w:val="1"/>
      <w:numFmt w:val="decimal"/>
      <w:pStyle w:val="Heading1"/>
      <w:lvlText w:val="%1"/>
      <w:lvlJc w:val="left"/>
      <w:pPr>
        <w:tabs>
          <w:tab w:val="num" w:pos="999"/>
        </w:tabs>
        <w:ind w:left="999"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1"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9"/>
  </w:num>
  <w:num w:numId="5">
    <w:abstractNumId w:val="2"/>
  </w:num>
  <w:num w:numId="6">
    <w:abstractNumId w:val="1"/>
  </w:num>
  <w:num w:numId="7">
    <w:abstractNumId w:val="12"/>
  </w:num>
  <w:num w:numId="8">
    <w:abstractNumId w:val="11"/>
  </w:num>
  <w:num w:numId="9">
    <w:abstractNumId w:val="14"/>
  </w:num>
  <w:num w:numId="10">
    <w:abstractNumId w:val="5"/>
  </w:num>
  <w:num w:numId="11">
    <w:abstractNumId w:val="4"/>
  </w:num>
  <w:num w:numId="12">
    <w:abstractNumId w:val="0"/>
  </w:num>
  <w:num w:numId="13">
    <w:abstractNumId w:val="13"/>
  </w:num>
  <w:num w:numId="14">
    <w:abstractNumId w:val="7"/>
  </w:num>
  <w:num w:numId="1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4444"/>
    <w:rsid w:val="00015793"/>
    <w:rsid w:val="00015873"/>
    <w:rsid w:val="000161E4"/>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315C"/>
    <w:rsid w:val="0004557B"/>
    <w:rsid w:val="000472D9"/>
    <w:rsid w:val="00047DB7"/>
    <w:rsid w:val="00053BDB"/>
    <w:rsid w:val="00053C5F"/>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7A8C"/>
    <w:rsid w:val="000D06B4"/>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A87"/>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60177"/>
    <w:rsid w:val="00161258"/>
    <w:rsid w:val="0016596F"/>
    <w:rsid w:val="001662E7"/>
    <w:rsid w:val="00167C76"/>
    <w:rsid w:val="00172031"/>
    <w:rsid w:val="0017415A"/>
    <w:rsid w:val="00174296"/>
    <w:rsid w:val="00175920"/>
    <w:rsid w:val="00175B60"/>
    <w:rsid w:val="00177DC6"/>
    <w:rsid w:val="00180049"/>
    <w:rsid w:val="00180817"/>
    <w:rsid w:val="00180AC2"/>
    <w:rsid w:val="00182B95"/>
    <w:rsid w:val="001842CE"/>
    <w:rsid w:val="00185345"/>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3867"/>
    <w:rsid w:val="001C0D39"/>
    <w:rsid w:val="001C2EA0"/>
    <w:rsid w:val="001C5A24"/>
    <w:rsid w:val="001C5C0D"/>
    <w:rsid w:val="001D028C"/>
    <w:rsid w:val="001D129D"/>
    <w:rsid w:val="001D131B"/>
    <w:rsid w:val="001D50EA"/>
    <w:rsid w:val="001D7017"/>
    <w:rsid w:val="001D72E5"/>
    <w:rsid w:val="001D7D29"/>
    <w:rsid w:val="001E0941"/>
    <w:rsid w:val="001E19B5"/>
    <w:rsid w:val="001E3B39"/>
    <w:rsid w:val="001E4813"/>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20954"/>
    <w:rsid w:val="002223A7"/>
    <w:rsid w:val="00222897"/>
    <w:rsid w:val="0022363F"/>
    <w:rsid w:val="00227F86"/>
    <w:rsid w:val="00232D07"/>
    <w:rsid w:val="00233A56"/>
    <w:rsid w:val="00235394"/>
    <w:rsid w:val="00235A9B"/>
    <w:rsid w:val="00237173"/>
    <w:rsid w:val="00241D4B"/>
    <w:rsid w:val="0024493A"/>
    <w:rsid w:val="00245B82"/>
    <w:rsid w:val="0024674A"/>
    <w:rsid w:val="0025028C"/>
    <w:rsid w:val="002506F0"/>
    <w:rsid w:val="00252EB7"/>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3A3"/>
    <w:rsid w:val="00287850"/>
    <w:rsid w:val="00287BC6"/>
    <w:rsid w:val="00287D65"/>
    <w:rsid w:val="00290D7F"/>
    <w:rsid w:val="0029193E"/>
    <w:rsid w:val="00292870"/>
    <w:rsid w:val="0029299D"/>
    <w:rsid w:val="00293E3A"/>
    <w:rsid w:val="00297444"/>
    <w:rsid w:val="00297FB4"/>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3089"/>
    <w:rsid w:val="003140CB"/>
    <w:rsid w:val="003168BC"/>
    <w:rsid w:val="00317783"/>
    <w:rsid w:val="003210CC"/>
    <w:rsid w:val="0032165D"/>
    <w:rsid w:val="00322BBD"/>
    <w:rsid w:val="003230B0"/>
    <w:rsid w:val="00323842"/>
    <w:rsid w:val="00325AD5"/>
    <w:rsid w:val="00326B16"/>
    <w:rsid w:val="00330AB0"/>
    <w:rsid w:val="00331B14"/>
    <w:rsid w:val="00331F8D"/>
    <w:rsid w:val="00331F9B"/>
    <w:rsid w:val="003366B3"/>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28F4"/>
    <w:rsid w:val="00362BD0"/>
    <w:rsid w:val="003634CC"/>
    <w:rsid w:val="0036363F"/>
    <w:rsid w:val="00364521"/>
    <w:rsid w:val="00364CFD"/>
    <w:rsid w:val="00364D8E"/>
    <w:rsid w:val="00367724"/>
    <w:rsid w:val="00367D08"/>
    <w:rsid w:val="0037097E"/>
    <w:rsid w:val="00370A22"/>
    <w:rsid w:val="00377B02"/>
    <w:rsid w:val="00380F82"/>
    <w:rsid w:val="003816B4"/>
    <w:rsid w:val="0038413C"/>
    <w:rsid w:val="00384502"/>
    <w:rsid w:val="00384510"/>
    <w:rsid w:val="003969DE"/>
    <w:rsid w:val="003978CE"/>
    <w:rsid w:val="003A26DF"/>
    <w:rsid w:val="003A5FA4"/>
    <w:rsid w:val="003A6535"/>
    <w:rsid w:val="003A7FDA"/>
    <w:rsid w:val="003B037E"/>
    <w:rsid w:val="003B1CD7"/>
    <w:rsid w:val="003B25A7"/>
    <w:rsid w:val="003B360D"/>
    <w:rsid w:val="003B63FF"/>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3D74"/>
    <w:rsid w:val="0041441E"/>
    <w:rsid w:val="004145EC"/>
    <w:rsid w:val="00415DFC"/>
    <w:rsid w:val="0041688B"/>
    <w:rsid w:val="00422A70"/>
    <w:rsid w:val="00423C66"/>
    <w:rsid w:val="00424ED4"/>
    <w:rsid w:val="00427DBF"/>
    <w:rsid w:val="00433199"/>
    <w:rsid w:val="00436299"/>
    <w:rsid w:val="00436340"/>
    <w:rsid w:val="00436526"/>
    <w:rsid w:val="00436B8D"/>
    <w:rsid w:val="00444225"/>
    <w:rsid w:val="004446E3"/>
    <w:rsid w:val="00445D09"/>
    <w:rsid w:val="00445D1B"/>
    <w:rsid w:val="0044690C"/>
    <w:rsid w:val="004502EA"/>
    <w:rsid w:val="00452AF3"/>
    <w:rsid w:val="004539A7"/>
    <w:rsid w:val="00454F89"/>
    <w:rsid w:val="00456BEA"/>
    <w:rsid w:val="00457C47"/>
    <w:rsid w:val="004652DB"/>
    <w:rsid w:val="004653CD"/>
    <w:rsid w:val="00467776"/>
    <w:rsid w:val="004707C7"/>
    <w:rsid w:val="004714C0"/>
    <w:rsid w:val="00472056"/>
    <w:rsid w:val="00474A93"/>
    <w:rsid w:val="00476FC9"/>
    <w:rsid w:val="00481B8C"/>
    <w:rsid w:val="004825DC"/>
    <w:rsid w:val="00482CB5"/>
    <w:rsid w:val="004850AC"/>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4CBB"/>
    <w:rsid w:val="004A5F64"/>
    <w:rsid w:val="004A6A03"/>
    <w:rsid w:val="004B253D"/>
    <w:rsid w:val="004B26E9"/>
    <w:rsid w:val="004B3C4D"/>
    <w:rsid w:val="004B3C64"/>
    <w:rsid w:val="004B5C7C"/>
    <w:rsid w:val="004B636D"/>
    <w:rsid w:val="004B65B3"/>
    <w:rsid w:val="004C0650"/>
    <w:rsid w:val="004C151B"/>
    <w:rsid w:val="004C4D28"/>
    <w:rsid w:val="004C58A6"/>
    <w:rsid w:val="004C63F9"/>
    <w:rsid w:val="004D1531"/>
    <w:rsid w:val="004D1BEE"/>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E06"/>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305C"/>
    <w:rsid w:val="005E4724"/>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35E"/>
    <w:rsid w:val="0061230B"/>
    <w:rsid w:val="00617472"/>
    <w:rsid w:val="00617873"/>
    <w:rsid w:val="00620F88"/>
    <w:rsid w:val="00621321"/>
    <w:rsid w:val="00622066"/>
    <w:rsid w:val="006226BC"/>
    <w:rsid w:val="00624011"/>
    <w:rsid w:val="00627E7B"/>
    <w:rsid w:val="0063019F"/>
    <w:rsid w:val="0063052A"/>
    <w:rsid w:val="00630F44"/>
    <w:rsid w:val="0063135D"/>
    <w:rsid w:val="006320EF"/>
    <w:rsid w:val="00636BCC"/>
    <w:rsid w:val="006428A0"/>
    <w:rsid w:val="0064474D"/>
    <w:rsid w:val="00644C1A"/>
    <w:rsid w:val="00644DBB"/>
    <w:rsid w:val="00646C17"/>
    <w:rsid w:val="00650697"/>
    <w:rsid w:val="00651346"/>
    <w:rsid w:val="006517D0"/>
    <w:rsid w:val="006525CF"/>
    <w:rsid w:val="0065310A"/>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776B2"/>
    <w:rsid w:val="0068259C"/>
    <w:rsid w:val="0068272F"/>
    <w:rsid w:val="00683EB8"/>
    <w:rsid w:val="00684722"/>
    <w:rsid w:val="0068496A"/>
    <w:rsid w:val="00684B13"/>
    <w:rsid w:val="0068602C"/>
    <w:rsid w:val="0068666D"/>
    <w:rsid w:val="00690EB8"/>
    <w:rsid w:val="00692002"/>
    <w:rsid w:val="00692087"/>
    <w:rsid w:val="00695179"/>
    <w:rsid w:val="006A5938"/>
    <w:rsid w:val="006B2F94"/>
    <w:rsid w:val="006B3667"/>
    <w:rsid w:val="006B721C"/>
    <w:rsid w:val="006B737D"/>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E0979"/>
    <w:rsid w:val="006E0A9D"/>
    <w:rsid w:val="006E50C9"/>
    <w:rsid w:val="006E6BF4"/>
    <w:rsid w:val="006E77B3"/>
    <w:rsid w:val="006E7B14"/>
    <w:rsid w:val="006F24CF"/>
    <w:rsid w:val="006F2CE0"/>
    <w:rsid w:val="006F334B"/>
    <w:rsid w:val="00702D49"/>
    <w:rsid w:val="007033C1"/>
    <w:rsid w:val="00704E63"/>
    <w:rsid w:val="0070646B"/>
    <w:rsid w:val="00710FE8"/>
    <w:rsid w:val="0071157A"/>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36E"/>
    <w:rsid w:val="00784117"/>
    <w:rsid w:val="00784952"/>
    <w:rsid w:val="0078602A"/>
    <w:rsid w:val="007860F9"/>
    <w:rsid w:val="00786E66"/>
    <w:rsid w:val="00787D1C"/>
    <w:rsid w:val="00791181"/>
    <w:rsid w:val="00791352"/>
    <w:rsid w:val="00791693"/>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6972"/>
    <w:rsid w:val="007E791F"/>
    <w:rsid w:val="007F0E1E"/>
    <w:rsid w:val="007F1890"/>
    <w:rsid w:val="007F44A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50984"/>
    <w:rsid w:val="00850BE7"/>
    <w:rsid w:val="00853968"/>
    <w:rsid w:val="008553A6"/>
    <w:rsid w:val="00857171"/>
    <w:rsid w:val="0085736A"/>
    <w:rsid w:val="00857B52"/>
    <w:rsid w:val="00860512"/>
    <w:rsid w:val="00860A90"/>
    <w:rsid w:val="00861D60"/>
    <w:rsid w:val="0086225D"/>
    <w:rsid w:val="00862B4D"/>
    <w:rsid w:val="0086416E"/>
    <w:rsid w:val="00864E84"/>
    <w:rsid w:val="00865425"/>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5E57"/>
    <w:rsid w:val="008A618D"/>
    <w:rsid w:val="008A69F1"/>
    <w:rsid w:val="008B0F4D"/>
    <w:rsid w:val="008B382D"/>
    <w:rsid w:val="008C0413"/>
    <w:rsid w:val="008C163F"/>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30AD"/>
    <w:rsid w:val="00983910"/>
    <w:rsid w:val="009849B6"/>
    <w:rsid w:val="009853B6"/>
    <w:rsid w:val="009873A2"/>
    <w:rsid w:val="00987779"/>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43BB"/>
    <w:rsid w:val="009B46EA"/>
    <w:rsid w:val="009B710B"/>
    <w:rsid w:val="009B7B37"/>
    <w:rsid w:val="009C0495"/>
    <w:rsid w:val="009C0727"/>
    <w:rsid w:val="009C15D1"/>
    <w:rsid w:val="009C3D08"/>
    <w:rsid w:val="009C5587"/>
    <w:rsid w:val="009C5A3F"/>
    <w:rsid w:val="009C7A70"/>
    <w:rsid w:val="009D14BC"/>
    <w:rsid w:val="009D30A1"/>
    <w:rsid w:val="009D3818"/>
    <w:rsid w:val="009D63E2"/>
    <w:rsid w:val="009D66BA"/>
    <w:rsid w:val="009D70D7"/>
    <w:rsid w:val="009E0EA6"/>
    <w:rsid w:val="009E1E8A"/>
    <w:rsid w:val="009E449B"/>
    <w:rsid w:val="009E4AD4"/>
    <w:rsid w:val="009E651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0FFB"/>
    <w:rsid w:val="00A8132F"/>
    <w:rsid w:val="00A814D0"/>
    <w:rsid w:val="00A81B15"/>
    <w:rsid w:val="00A829DD"/>
    <w:rsid w:val="00A8405D"/>
    <w:rsid w:val="00A85DBC"/>
    <w:rsid w:val="00A86D58"/>
    <w:rsid w:val="00A86F9E"/>
    <w:rsid w:val="00A911E9"/>
    <w:rsid w:val="00A9250F"/>
    <w:rsid w:val="00A92763"/>
    <w:rsid w:val="00A93808"/>
    <w:rsid w:val="00A93C1A"/>
    <w:rsid w:val="00A94A47"/>
    <w:rsid w:val="00AA127E"/>
    <w:rsid w:val="00AA4F2D"/>
    <w:rsid w:val="00AA596D"/>
    <w:rsid w:val="00AA63BB"/>
    <w:rsid w:val="00AA7A65"/>
    <w:rsid w:val="00AB297C"/>
    <w:rsid w:val="00AB6E69"/>
    <w:rsid w:val="00AB71FD"/>
    <w:rsid w:val="00AB7939"/>
    <w:rsid w:val="00AC0B1D"/>
    <w:rsid w:val="00AC1DE0"/>
    <w:rsid w:val="00AC3888"/>
    <w:rsid w:val="00AC5074"/>
    <w:rsid w:val="00AC66AC"/>
    <w:rsid w:val="00AC70B9"/>
    <w:rsid w:val="00AD2964"/>
    <w:rsid w:val="00AD6E87"/>
    <w:rsid w:val="00AD7469"/>
    <w:rsid w:val="00AE2ADB"/>
    <w:rsid w:val="00AE3123"/>
    <w:rsid w:val="00AE5070"/>
    <w:rsid w:val="00AE5297"/>
    <w:rsid w:val="00AE578C"/>
    <w:rsid w:val="00AE5981"/>
    <w:rsid w:val="00AE72FE"/>
    <w:rsid w:val="00AE78E1"/>
    <w:rsid w:val="00AF15BD"/>
    <w:rsid w:val="00AF2EAD"/>
    <w:rsid w:val="00AF4FA4"/>
    <w:rsid w:val="00AF5046"/>
    <w:rsid w:val="00AF574E"/>
    <w:rsid w:val="00AF6E50"/>
    <w:rsid w:val="00AF6E62"/>
    <w:rsid w:val="00AF7262"/>
    <w:rsid w:val="00B00D97"/>
    <w:rsid w:val="00B06B6F"/>
    <w:rsid w:val="00B06E40"/>
    <w:rsid w:val="00B073B3"/>
    <w:rsid w:val="00B07FAB"/>
    <w:rsid w:val="00B113F4"/>
    <w:rsid w:val="00B174A7"/>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6889"/>
    <w:rsid w:val="00B96897"/>
    <w:rsid w:val="00BA0737"/>
    <w:rsid w:val="00BA2420"/>
    <w:rsid w:val="00BA34AB"/>
    <w:rsid w:val="00BA39EF"/>
    <w:rsid w:val="00BA41ED"/>
    <w:rsid w:val="00BA68DE"/>
    <w:rsid w:val="00BA6C82"/>
    <w:rsid w:val="00BB142C"/>
    <w:rsid w:val="00BB32FD"/>
    <w:rsid w:val="00BB3DBB"/>
    <w:rsid w:val="00BB5041"/>
    <w:rsid w:val="00BB6469"/>
    <w:rsid w:val="00BB772A"/>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5D84"/>
    <w:rsid w:val="00BF61CA"/>
    <w:rsid w:val="00BF6F01"/>
    <w:rsid w:val="00C0062E"/>
    <w:rsid w:val="00C02377"/>
    <w:rsid w:val="00C02E33"/>
    <w:rsid w:val="00C062F2"/>
    <w:rsid w:val="00C06E1F"/>
    <w:rsid w:val="00C06FC1"/>
    <w:rsid w:val="00C120DC"/>
    <w:rsid w:val="00C130F8"/>
    <w:rsid w:val="00C13326"/>
    <w:rsid w:val="00C15A6B"/>
    <w:rsid w:val="00C16577"/>
    <w:rsid w:val="00C20175"/>
    <w:rsid w:val="00C225A5"/>
    <w:rsid w:val="00C2366B"/>
    <w:rsid w:val="00C27716"/>
    <w:rsid w:val="00C277A0"/>
    <w:rsid w:val="00C30821"/>
    <w:rsid w:val="00C31006"/>
    <w:rsid w:val="00C32236"/>
    <w:rsid w:val="00C3230E"/>
    <w:rsid w:val="00C359F8"/>
    <w:rsid w:val="00C35C12"/>
    <w:rsid w:val="00C367EE"/>
    <w:rsid w:val="00C37CD2"/>
    <w:rsid w:val="00C41018"/>
    <w:rsid w:val="00C416E5"/>
    <w:rsid w:val="00C434AB"/>
    <w:rsid w:val="00C458C4"/>
    <w:rsid w:val="00C47FB1"/>
    <w:rsid w:val="00C52BDA"/>
    <w:rsid w:val="00C559F4"/>
    <w:rsid w:val="00C55A94"/>
    <w:rsid w:val="00C57D51"/>
    <w:rsid w:val="00C630F2"/>
    <w:rsid w:val="00C63EE9"/>
    <w:rsid w:val="00C66897"/>
    <w:rsid w:val="00C7254C"/>
    <w:rsid w:val="00C73AFE"/>
    <w:rsid w:val="00C773D8"/>
    <w:rsid w:val="00C80564"/>
    <w:rsid w:val="00C81936"/>
    <w:rsid w:val="00C81DF2"/>
    <w:rsid w:val="00C81E2C"/>
    <w:rsid w:val="00C81F3B"/>
    <w:rsid w:val="00C83C97"/>
    <w:rsid w:val="00C84722"/>
    <w:rsid w:val="00C8492D"/>
    <w:rsid w:val="00C8645B"/>
    <w:rsid w:val="00C87796"/>
    <w:rsid w:val="00C91282"/>
    <w:rsid w:val="00C9199E"/>
    <w:rsid w:val="00C92E43"/>
    <w:rsid w:val="00C942F0"/>
    <w:rsid w:val="00C96BA3"/>
    <w:rsid w:val="00C973E3"/>
    <w:rsid w:val="00CA4F52"/>
    <w:rsid w:val="00CA5E21"/>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B26"/>
    <w:rsid w:val="00CD5D0C"/>
    <w:rsid w:val="00CD6646"/>
    <w:rsid w:val="00CE05F2"/>
    <w:rsid w:val="00CE09A3"/>
    <w:rsid w:val="00CE3C2C"/>
    <w:rsid w:val="00CE4360"/>
    <w:rsid w:val="00CE7B9B"/>
    <w:rsid w:val="00CF35F4"/>
    <w:rsid w:val="00CF675E"/>
    <w:rsid w:val="00CF68F9"/>
    <w:rsid w:val="00CF74E1"/>
    <w:rsid w:val="00D0197A"/>
    <w:rsid w:val="00D03E9E"/>
    <w:rsid w:val="00D05D62"/>
    <w:rsid w:val="00D05D8B"/>
    <w:rsid w:val="00D07663"/>
    <w:rsid w:val="00D07AD9"/>
    <w:rsid w:val="00D10B52"/>
    <w:rsid w:val="00D11E51"/>
    <w:rsid w:val="00D174AE"/>
    <w:rsid w:val="00D21EC1"/>
    <w:rsid w:val="00D22853"/>
    <w:rsid w:val="00D22A76"/>
    <w:rsid w:val="00D23219"/>
    <w:rsid w:val="00D232A9"/>
    <w:rsid w:val="00D23A8C"/>
    <w:rsid w:val="00D24D0D"/>
    <w:rsid w:val="00D256E4"/>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35F9"/>
    <w:rsid w:val="00D938D4"/>
    <w:rsid w:val="00D9503D"/>
    <w:rsid w:val="00D95924"/>
    <w:rsid w:val="00D96227"/>
    <w:rsid w:val="00D979D7"/>
    <w:rsid w:val="00D97A63"/>
    <w:rsid w:val="00D97DA3"/>
    <w:rsid w:val="00DA1D01"/>
    <w:rsid w:val="00DA51CB"/>
    <w:rsid w:val="00DA6B4A"/>
    <w:rsid w:val="00DA7D98"/>
    <w:rsid w:val="00DB0F0F"/>
    <w:rsid w:val="00DB15C8"/>
    <w:rsid w:val="00DB24A2"/>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528F"/>
    <w:rsid w:val="00E16925"/>
    <w:rsid w:val="00E16FF5"/>
    <w:rsid w:val="00E177D0"/>
    <w:rsid w:val="00E21821"/>
    <w:rsid w:val="00E21991"/>
    <w:rsid w:val="00E22389"/>
    <w:rsid w:val="00E22AB6"/>
    <w:rsid w:val="00E22FB8"/>
    <w:rsid w:val="00E230D0"/>
    <w:rsid w:val="00E32650"/>
    <w:rsid w:val="00E345FB"/>
    <w:rsid w:val="00E34D20"/>
    <w:rsid w:val="00E35051"/>
    <w:rsid w:val="00E35097"/>
    <w:rsid w:val="00E45F4B"/>
    <w:rsid w:val="00E50233"/>
    <w:rsid w:val="00E50C66"/>
    <w:rsid w:val="00E51485"/>
    <w:rsid w:val="00E55944"/>
    <w:rsid w:val="00E55ABC"/>
    <w:rsid w:val="00E55BDB"/>
    <w:rsid w:val="00E56162"/>
    <w:rsid w:val="00E56639"/>
    <w:rsid w:val="00E574D4"/>
    <w:rsid w:val="00E57B74"/>
    <w:rsid w:val="00E60501"/>
    <w:rsid w:val="00E61A44"/>
    <w:rsid w:val="00E638F7"/>
    <w:rsid w:val="00E65320"/>
    <w:rsid w:val="00E667B5"/>
    <w:rsid w:val="00E717A5"/>
    <w:rsid w:val="00E7357D"/>
    <w:rsid w:val="00E74D03"/>
    <w:rsid w:val="00E75102"/>
    <w:rsid w:val="00E75DE6"/>
    <w:rsid w:val="00E8030D"/>
    <w:rsid w:val="00E822BA"/>
    <w:rsid w:val="00E83583"/>
    <w:rsid w:val="00E841E5"/>
    <w:rsid w:val="00E8629F"/>
    <w:rsid w:val="00E870B6"/>
    <w:rsid w:val="00E87634"/>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4B"/>
    <w:rsid w:val="00EB04FF"/>
    <w:rsid w:val="00EB0BD0"/>
    <w:rsid w:val="00EB1F08"/>
    <w:rsid w:val="00EB5B01"/>
    <w:rsid w:val="00EB733C"/>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52D"/>
    <w:rsid w:val="00F02B54"/>
    <w:rsid w:val="00F035EB"/>
    <w:rsid w:val="00F04044"/>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55DF"/>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97D2C"/>
    <w:rsid w:val="00FA0544"/>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eastAsia="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www.w3.org/XML/1998/namespace"/>
    <ds:schemaRef ds:uri="http://purl.org/dc/dcmitype/"/>
    <ds:schemaRef ds:uri="9238aee7-caa6-41e3-83d0-457e088803cc"/>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sharepoint/v4"/>
    <ds:schemaRef ds:uri="81c2d00d-6e98-4ecf-9fde-812538fb8530"/>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0B1B3F-B194-41C7-A432-569BFB78C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5833</Words>
  <Characters>33251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39006</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2018-09-28T09:31:00Z</dcterms:created>
  <dcterms:modified xsi:type="dcterms:W3CDTF">2018-09-28T11:41:00Z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